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0EB5E" w14:textId="5C492EC1" w:rsidR="001F6623" w:rsidRPr="00A230C4" w:rsidRDefault="00A230C4" w:rsidP="00A230C4">
      <w:pPr>
        <w:pStyle w:val="Betarp"/>
        <w:jc w:val="center"/>
        <w:rPr>
          <w:rFonts w:eastAsiaTheme="minorHAnsi"/>
          <w:sz w:val="24"/>
          <w:szCs w:val="24"/>
          <w:lang w:eastAsia="en-US"/>
        </w:rPr>
      </w:pPr>
      <w:bookmarkStart w:id="0" w:name="_GoBack"/>
      <w:bookmarkEnd w:id="0"/>
      <w:r>
        <w:rPr>
          <w:rFonts w:eastAsiaTheme="minorHAnsi"/>
          <w:sz w:val="24"/>
          <w:szCs w:val="24"/>
          <w:lang w:eastAsia="en-US"/>
        </w:rPr>
        <w:t xml:space="preserve">            </w:t>
      </w:r>
      <w:r w:rsidR="00B10974">
        <w:rPr>
          <w:rFonts w:eastAsiaTheme="minorHAnsi"/>
          <w:sz w:val="24"/>
          <w:szCs w:val="24"/>
          <w:lang w:eastAsia="en-US"/>
        </w:rPr>
        <w:t xml:space="preserve">             </w:t>
      </w:r>
      <w:r w:rsidRPr="00A230C4">
        <w:rPr>
          <w:rFonts w:eastAsiaTheme="minorHAnsi"/>
          <w:sz w:val="24"/>
          <w:szCs w:val="24"/>
          <w:lang w:eastAsia="en-US"/>
        </w:rPr>
        <w:t>PATVIRTINTA</w:t>
      </w:r>
    </w:p>
    <w:p w14:paraId="2C76D6A0" w14:textId="75438D53" w:rsidR="00A230C4" w:rsidRDefault="00A230C4" w:rsidP="00A230C4">
      <w:pPr>
        <w:pStyle w:val="Betarp"/>
        <w:jc w:val="center"/>
        <w:rPr>
          <w:rFonts w:eastAsiaTheme="minorHAnsi"/>
          <w:sz w:val="24"/>
          <w:szCs w:val="24"/>
          <w:lang w:eastAsia="en-US"/>
        </w:rPr>
      </w:pPr>
      <w:r w:rsidRPr="00A230C4">
        <w:rPr>
          <w:rFonts w:eastAsiaTheme="minorHAnsi"/>
          <w:sz w:val="24"/>
          <w:szCs w:val="24"/>
          <w:lang w:eastAsia="en-US"/>
        </w:rPr>
        <w:t xml:space="preserve">                                             </w:t>
      </w:r>
      <w:r w:rsidR="00B10974">
        <w:rPr>
          <w:rFonts w:eastAsiaTheme="minorHAnsi"/>
          <w:sz w:val="24"/>
          <w:szCs w:val="24"/>
          <w:lang w:eastAsia="en-US"/>
        </w:rPr>
        <w:t xml:space="preserve">             </w:t>
      </w:r>
      <w:r w:rsidRPr="00A230C4">
        <w:rPr>
          <w:rFonts w:eastAsiaTheme="minorHAnsi"/>
          <w:sz w:val="24"/>
          <w:szCs w:val="24"/>
          <w:lang w:eastAsia="en-US"/>
        </w:rPr>
        <w:t>Varėnos rajono  savivaldybės tarybos</w:t>
      </w:r>
    </w:p>
    <w:p w14:paraId="1CF9FFCA" w14:textId="3CF14898" w:rsidR="00A230C4" w:rsidRPr="00A230C4" w:rsidRDefault="00A230C4" w:rsidP="00A230C4">
      <w:pPr>
        <w:pStyle w:val="Betarp"/>
        <w:jc w:val="center"/>
        <w:rPr>
          <w:rFonts w:eastAsiaTheme="minorHAnsi"/>
          <w:sz w:val="24"/>
          <w:szCs w:val="24"/>
          <w:lang w:eastAsia="en-US"/>
        </w:rPr>
      </w:pPr>
      <w:r>
        <w:rPr>
          <w:rFonts w:eastAsiaTheme="minorHAnsi"/>
          <w:sz w:val="24"/>
          <w:szCs w:val="24"/>
          <w:lang w:eastAsia="en-US"/>
        </w:rPr>
        <w:t xml:space="preserve">                                                </w:t>
      </w:r>
      <w:r w:rsidR="00B10974">
        <w:rPr>
          <w:rFonts w:eastAsiaTheme="minorHAnsi"/>
          <w:sz w:val="24"/>
          <w:szCs w:val="24"/>
          <w:lang w:eastAsia="en-US"/>
        </w:rPr>
        <w:t xml:space="preserve">                          </w:t>
      </w:r>
      <w:r>
        <w:rPr>
          <w:rFonts w:eastAsiaTheme="minorHAnsi"/>
          <w:sz w:val="24"/>
          <w:szCs w:val="24"/>
          <w:lang w:eastAsia="en-US"/>
        </w:rPr>
        <w:t xml:space="preserve"> 2023 m. </w:t>
      </w:r>
      <w:r w:rsidR="00B10974">
        <w:rPr>
          <w:rFonts w:eastAsiaTheme="minorHAnsi"/>
          <w:sz w:val="24"/>
          <w:szCs w:val="24"/>
          <w:lang w:eastAsia="en-US"/>
        </w:rPr>
        <w:t>vasario 21</w:t>
      </w:r>
      <w:r>
        <w:rPr>
          <w:rFonts w:eastAsiaTheme="minorHAnsi"/>
          <w:sz w:val="24"/>
          <w:szCs w:val="24"/>
          <w:lang w:eastAsia="en-US"/>
        </w:rPr>
        <w:t xml:space="preserve">d. sprendimu Nr. T-IX- </w:t>
      </w:r>
      <w:r w:rsidR="00B10974">
        <w:rPr>
          <w:rFonts w:eastAsiaTheme="minorHAnsi"/>
          <w:sz w:val="24"/>
          <w:szCs w:val="24"/>
          <w:lang w:eastAsia="en-US"/>
        </w:rPr>
        <w:t>1079</w:t>
      </w:r>
    </w:p>
    <w:p w14:paraId="57926D3A" w14:textId="77777777" w:rsidR="00A230C4" w:rsidRPr="00E53071" w:rsidRDefault="00A230C4" w:rsidP="00BE4EF0">
      <w:pPr>
        <w:spacing w:after="0" w:line="360" w:lineRule="auto"/>
        <w:ind w:right="1128"/>
        <w:rPr>
          <w:rFonts w:eastAsiaTheme="minorHAnsi"/>
          <w:b/>
          <w:sz w:val="24"/>
          <w:szCs w:val="24"/>
          <w:lang w:eastAsia="en-US"/>
        </w:rPr>
      </w:pPr>
    </w:p>
    <w:p w14:paraId="4812446C" w14:textId="77777777" w:rsidR="001F6623" w:rsidRPr="00E53071" w:rsidRDefault="001F6623" w:rsidP="001F6623">
      <w:pPr>
        <w:pStyle w:val="Sraopastraipa"/>
        <w:spacing w:after="0" w:line="360" w:lineRule="auto"/>
        <w:ind w:left="928" w:right="1128"/>
        <w:rPr>
          <w:rFonts w:eastAsiaTheme="minorHAnsi"/>
          <w:b/>
          <w:sz w:val="24"/>
          <w:szCs w:val="24"/>
          <w:lang w:eastAsia="en-US"/>
        </w:rPr>
      </w:pPr>
    </w:p>
    <w:p w14:paraId="3C5C4332" w14:textId="61F65578" w:rsidR="001F6623" w:rsidRPr="00E53071" w:rsidRDefault="001F6623" w:rsidP="001F6623">
      <w:pPr>
        <w:autoSpaceDN w:val="0"/>
        <w:spacing w:after="0" w:line="240" w:lineRule="auto"/>
        <w:rPr>
          <w:color w:val="0070C0"/>
          <w:sz w:val="24"/>
          <w:szCs w:val="24"/>
          <w:lang w:eastAsia="en-US"/>
        </w:rPr>
      </w:pPr>
      <w:r w:rsidRPr="00E53071">
        <w:rPr>
          <w:noProof/>
          <w:color w:val="0070C0"/>
          <w:sz w:val="24"/>
          <w:szCs w:val="24"/>
          <w:lang w:eastAsia="en-US"/>
        </w:rPr>
        <w:t xml:space="preserve">       </w:t>
      </w:r>
      <w:r w:rsidR="00516253">
        <w:rPr>
          <w:noProof/>
          <w:color w:val="0070C0"/>
          <w:sz w:val="24"/>
          <w:szCs w:val="24"/>
          <w:lang w:eastAsia="en-US"/>
        </w:rPr>
        <w:t xml:space="preserve">           </w:t>
      </w:r>
      <w:r w:rsidRPr="00E53071">
        <w:rPr>
          <w:noProof/>
          <w:color w:val="0070C0"/>
          <w:sz w:val="24"/>
          <w:szCs w:val="24"/>
          <w:lang w:eastAsia="en-US"/>
        </w:rPr>
        <w:t xml:space="preserve">  </w:t>
      </w:r>
      <w:r w:rsidRPr="00E53071">
        <w:rPr>
          <w:noProof/>
          <w:color w:val="0070C0"/>
          <w:sz w:val="24"/>
          <w:szCs w:val="24"/>
        </w:rPr>
        <w:drawing>
          <wp:inline distT="0" distB="0" distL="0" distR="0" wp14:anchorId="41ED3E0A" wp14:editId="6553146C">
            <wp:extent cx="2105025" cy="1733550"/>
            <wp:effectExtent l="0" t="0" r="9525" b="0"/>
            <wp:docPr id="63" name="Paveikslėlis 63" descr="Varen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6" descr="Varen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733550"/>
                    </a:xfrm>
                    <a:prstGeom prst="rect">
                      <a:avLst/>
                    </a:prstGeom>
                    <a:noFill/>
                    <a:ln>
                      <a:noFill/>
                    </a:ln>
                  </pic:spPr>
                </pic:pic>
              </a:graphicData>
            </a:graphic>
          </wp:inline>
        </w:drawing>
      </w:r>
      <w:r w:rsidRPr="00E53071">
        <w:rPr>
          <w:noProof/>
          <w:color w:val="0070C0"/>
          <w:sz w:val="24"/>
          <w:szCs w:val="24"/>
        </w:rPr>
        <mc:AlternateContent>
          <mc:Choice Requires="wps">
            <w:drawing>
              <wp:anchor distT="0" distB="0" distL="114300" distR="114300" simplePos="0" relativeHeight="251687936" behindDoc="0" locked="0" layoutInCell="1" allowOverlap="1" wp14:anchorId="3BF03E21" wp14:editId="0A8C5A39">
                <wp:simplePos x="0" y="0"/>
                <wp:positionH relativeFrom="page">
                  <wp:posOffset>3175635</wp:posOffset>
                </wp:positionH>
                <wp:positionV relativeFrom="page">
                  <wp:posOffset>9408795</wp:posOffset>
                </wp:positionV>
                <wp:extent cx="3394710" cy="201295"/>
                <wp:effectExtent l="0" t="0" r="0" b="0"/>
                <wp:wrapNone/>
                <wp:docPr id="61" name="Teksto laukas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B70D57" w14:textId="77777777" w:rsidR="0023661C" w:rsidRPr="00D13A97" w:rsidRDefault="0023661C" w:rsidP="001F6623">
                            <w:pPr>
                              <w:pStyle w:val="Betarp"/>
                              <w:rPr>
                                <w:color w:val="5B9BD5"/>
                                <w:sz w:val="26"/>
                                <w:szCs w:val="26"/>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03E21" id="_x0000_t202" coordsize="21600,21600" o:spt="202" path="m,l,21600r21600,l21600,xe">
                <v:stroke joinstyle="miter"/>
                <v:path gradientshapeok="t" o:connecttype="rect"/>
              </v:shapetype>
              <v:shape id="Teksto laukas 61" o:spid="_x0000_s1026" type="#_x0000_t202" style="position:absolute;left:0;text-align:left;margin-left:250.05pt;margin-top:740.85pt;width:267.3pt;height:15.85pt;z-index:25168793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" filled="f" stroked="f" strokeweight=".5pt">
                <v:textbox style="mso-fit-shape-to-text:t" inset="0,0,0,0">
                  <w:txbxContent>
                    <w:p w14:paraId="1EB70D57" w14:textId="77777777" w:rsidR="0023661C" w:rsidRPr="00D13A97" w:rsidRDefault="0023661C" w:rsidP="001F6623">
                      <w:pPr>
                        <w:pStyle w:val="Betarp"/>
                        <w:rPr>
                          <w:color w:val="5B9BD5"/>
                          <w:sz w:val="26"/>
                          <w:szCs w:val="26"/>
                        </w:rPr>
                      </w:pPr>
                    </w:p>
                  </w:txbxContent>
                </v:textbox>
                <w10:wrap anchorx="page" anchory="page"/>
              </v:shape>
            </w:pict>
          </mc:Fallback>
        </mc:AlternateContent>
      </w:r>
    </w:p>
    <w:p w14:paraId="3A8AAD35" w14:textId="77777777" w:rsidR="001F6623" w:rsidRPr="00E53071" w:rsidRDefault="001F6623" w:rsidP="001F6623">
      <w:pPr>
        <w:autoSpaceDE w:val="0"/>
        <w:autoSpaceDN w:val="0"/>
        <w:adjustRightInd w:val="0"/>
        <w:rPr>
          <w:rFonts w:eastAsiaTheme="minorHAnsi"/>
          <w:sz w:val="24"/>
          <w:szCs w:val="24"/>
          <w:lang w:eastAsia="en-US"/>
        </w:rPr>
      </w:pPr>
      <w:r w:rsidRPr="00E53071">
        <w:rPr>
          <w:rFonts w:eastAsiaTheme="minorHAnsi"/>
          <w:sz w:val="24"/>
          <w:szCs w:val="24"/>
          <w:lang w:eastAsia="en-US"/>
        </w:rPr>
        <w:t xml:space="preserve">                                                           </w:t>
      </w:r>
    </w:p>
    <w:p w14:paraId="75238E23" w14:textId="77777777" w:rsidR="001F6623" w:rsidRPr="00E53071" w:rsidRDefault="001F6623" w:rsidP="001F6623">
      <w:pPr>
        <w:autoSpaceDE w:val="0"/>
        <w:autoSpaceDN w:val="0"/>
        <w:adjustRightInd w:val="0"/>
        <w:rPr>
          <w:rFonts w:eastAsiaTheme="minorHAnsi"/>
          <w:sz w:val="24"/>
          <w:szCs w:val="24"/>
          <w:lang w:eastAsia="en-US"/>
        </w:rPr>
      </w:pPr>
    </w:p>
    <w:p w14:paraId="7010C448" w14:textId="77777777" w:rsidR="001F6623" w:rsidRPr="00E53071" w:rsidRDefault="001F6623" w:rsidP="001F6623">
      <w:pPr>
        <w:autoSpaceDE w:val="0"/>
        <w:autoSpaceDN w:val="0"/>
        <w:adjustRightInd w:val="0"/>
        <w:rPr>
          <w:rFonts w:eastAsiaTheme="minorHAnsi"/>
          <w:sz w:val="24"/>
          <w:szCs w:val="24"/>
          <w:lang w:eastAsia="en-US"/>
        </w:rPr>
      </w:pPr>
    </w:p>
    <w:p w14:paraId="4E46E9D4" w14:textId="77777777" w:rsidR="001F6623" w:rsidRPr="00516253" w:rsidRDefault="001F6623" w:rsidP="001F6623">
      <w:pPr>
        <w:autoSpaceDE w:val="0"/>
        <w:autoSpaceDN w:val="0"/>
        <w:adjustRightInd w:val="0"/>
        <w:spacing w:after="0" w:line="360" w:lineRule="auto"/>
        <w:rPr>
          <w:rFonts w:eastAsiaTheme="minorHAnsi"/>
          <w:sz w:val="44"/>
          <w:szCs w:val="44"/>
          <w:lang w:eastAsia="en-US"/>
        </w:rPr>
      </w:pPr>
      <w:r w:rsidRPr="00516253">
        <w:rPr>
          <w:rFonts w:eastAsiaTheme="minorHAnsi"/>
          <w:sz w:val="44"/>
          <w:szCs w:val="44"/>
          <w:lang w:eastAsia="en-US"/>
        </w:rPr>
        <w:t xml:space="preserve">VARĖNOS RAJONO SAVIVALDYBĖS VISUOMENĖS SVEIKATOS STEBĖSENOS </w:t>
      </w:r>
    </w:p>
    <w:p w14:paraId="1185449B" w14:textId="1084F420" w:rsidR="001F6623" w:rsidRPr="00516253" w:rsidRDefault="007E1F33" w:rsidP="001F6623">
      <w:pPr>
        <w:autoSpaceDE w:val="0"/>
        <w:autoSpaceDN w:val="0"/>
        <w:adjustRightInd w:val="0"/>
        <w:spacing w:after="0" w:line="360" w:lineRule="auto"/>
        <w:rPr>
          <w:rFonts w:eastAsiaTheme="minorHAnsi"/>
          <w:sz w:val="44"/>
          <w:szCs w:val="44"/>
          <w:lang w:eastAsia="en-US"/>
        </w:rPr>
      </w:pPr>
      <w:r w:rsidRPr="00516253">
        <w:rPr>
          <w:rFonts w:eastAsiaTheme="minorHAnsi"/>
          <w:sz w:val="44"/>
          <w:szCs w:val="44"/>
          <w:lang w:eastAsia="en-US"/>
        </w:rPr>
        <w:t>2021</w:t>
      </w:r>
      <w:r w:rsidR="001F6623" w:rsidRPr="00516253">
        <w:rPr>
          <w:rFonts w:eastAsiaTheme="minorHAnsi"/>
          <w:sz w:val="44"/>
          <w:szCs w:val="44"/>
          <w:lang w:eastAsia="en-US"/>
        </w:rPr>
        <w:t xml:space="preserve"> M. ATASKAITA </w:t>
      </w:r>
    </w:p>
    <w:p w14:paraId="40A5B8F0" w14:textId="77777777" w:rsidR="001F6623" w:rsidRPr="00E53071" w:rsidRDefault="001F6623" w:rsidP="001F6623">
      <w:pPr>
        <w:autoSpaceDE w:val="0"/>
        <w:autoSpaceDN w:val="0"/>
        <w:adjustRightInd w:val="0"/>
        <w:rPr>
          <w:rFonts w:eastAsiaTheme="minorHAnsi"/>
          <w:sz w:val="24"/>
          <w:szCs w:val="24"/>
          <w:lang w:eastAsia="en-US"/>
        </w:rPr>
      </w:pPr>
    </w:p>
    <w:p w14:paraId="30B4A5BB" w14:textId="77777777" w:rsidR="001F6623" w:rsidRPr="00E53071" w:rsidRDefault="001F6623" w:rsidP="001F6623">
      <w:pPr>
        <w:autoSpaceDE w:val="0"/>
        <w:autoSpaceDN w:val="0"/>
        <w:adjustRightInd w:val="0"/>
        <w:rPr>
          <w:rFonts w:eastAsiaTheme="minorHAnsi"/>
          <w:sz w:val="24"/>
          <w:szCs w:val="24"/>
          <w:lang w:eastAsia="en-US"/>
        </w:rPr>
      </w:pPr>
    </w:p>
    <w:p w14:paraId="1D46C8E8" w14:textId="77777777" w:rsidR="001F6623" w:rsidRPr="00E53071" w:rsidRDefault="001F6623" w:rsidP="001F6623">
      <w:pPr>
        <w:autoSpaceDE w:val="0"/>
        <w:autoSpaceDN w:val="0"/>
        <w:adjustRightInd w:val="0"/>
        <w:rPr>
          <w:rFonts w:eastAsiaTheme="minorHAnsi"/>
          <w:sz w:val="24"/>
          <w:szCs w:val="24"/>
          <w:lang w:eastAsia="en-US"/>
        </w:rPr>
      </w:pPr>
    </w:p>
    <w:p w14:paraId="3F963B2E" w14:textId="77777777" w:rsidR="001F6623" w:rsidRPr="00E53071" w:rsidRDefault="001F6623" w:rsidP="001F6623">
      <w:pPr>
        <w:autoSpaceDE w:val="0"/>
        <w:autoSpaceDN w:val="0"/>
        <w:adjustRightInd w:val="0"/>
        <w:rPr>
          <w:rFonts w:eastAsiaTheme="minorHAnsi"/>
          <w:sz w:val="24"/>
          <w:szCs w:val="24"/>
          <w:lang w:eastAsia="en-US"/>
        </w:rPr>
      </w:pPr>
    </w:p>
    <w:p w14:paraId="016937D2" w14:textId="77777777" w:rsidR="001F6623" w:rsidRPr="00E53071" w:rsidRDefault="001F6623" w:rsidP="001F6623">
      <w:pPr>
        <w:autoSpaceDE w:val="0"/>
        <w:autoSpaceDN w:val="0"/>
        <w:adjustRightInd w:val="0"/>
        <w:rPr>
          <w:rFonts w:eastAsiaTheme="minorHAnsi"/>
          <w:sz w:val="24"/>
          <w:szCs w:val="24"/>
          <w:lang w:eastAsia="en-US"/>
        </w:rPr>
      </w:pPr>
    </w:p>
    <w:p w14:paraId="3C8F1A2D" w14:textId="77777777" w:rsidR="001F6623" w:rsidRPr="00E53071" w:rsidRDefault="001F6623" w:rsidP="001F6623">
      <w:pPr>
        <w:autoSpaceDE w:val="0"/>
        <w:autoSpaceDN w:val="0"/>
        <w:adjustRightInd w:val="0"/>
        <w:rPr>
          <w:rFonts w:eastAsiaTheme="minorHAnsi"/>
          <w:sz w:val="24"/>
          <w:szCs w:val="24"/>
          <w:lang w:eastAsia="en-US"/>
        </w:rPr>
      </w:pPr>
    </w:p>
    <w:p w14:paraId="58EC149A" w14:textId="77777777" w:rsidR="001F6623" w:rsidRPr="00E53071" w:rsidRDefault="001F6623" w:rsidP="001F6623">
      <w:pPr>
        <w:autoSpaceDE w:val="0"/>
        <w:autoSpaceDN w:val="0"/>
        <w:adjustRightInd w:val="0"/>
        <w:rPr>
          <w:rFonts w:eastAsiaTheme="minorHAnsi"/>
          <w:sz w:val="24"/>
          <w:szCs w:val="24"/>
          <w:lang w:eastAsia="en-US"/>
        </w:rPr>
      </w:pPr>
    </w:p>
    <w:p w14:paraId="73DF3E98" w14:textId="77777777" w:rsidR="001F6623" w:rsidRPr="00E53071" w:rsidRDefault="001F6623" w:rsidP="001F6623">
      <w:pPr>
        <w:autoSpaceDE w:val="0"/>
        <w:autoSpaceDN w:val="0"/>
        <w:adjustRightInd w:val="0"/>
        <w:rPr>
          <w:rFonts w:eastAsiaTheme="minorHAnsi"/>
          <w:sz w:val="24"/>
          <w:szCs w:val="24"/>
          <w:lang w:eastAsia="en-US"/>
        </w:rPr>
      </w:pPr>
    </w:p>
    <w:p w14:paraId="65DFCA31" w14:textId="77777777" w:rsidR="00B35190" w:rsidRDefault="00B35190" w:rsidP="00A230C4">
      <w:pPr>
        <w:autoSpaceDE w:val="0"/>
        <w:autoSpaceDN w:val="0"/>
        <w:adjustRightInd w:val="0"/>
        <w:jc w:val="both"/>
        <w:rPr>
          <w:rFonts w:eastAsiaTheme="minorHAnsi"/>
          <w:sz w:val="24"/>
          <w:szCs w:val="24"/>
          <w:lang w:eastAsia="en-US"/>
        </w:rPr>
      </w:pPr>
    </w:p>
    <w:p w14:paraId="555CA9F8" w14:textId="77777777" w:rsidR="00B35190" w:rsidRDefault="00B35190" w:rsidP="001F6623">
      <w:pPr>
        <w:autoSpaceDE w:val="0"/>
        <w:autoSpaceDN w:val="0"/>
        <w:adjustRightInd w:val="0"/>
        <w:rPr>
          <w:rFonts w:eastAsiaTheme="minorHAnsi"/>
          <w:sz w:val="24"/>
          <w:szCs w:val="24"/>
          <w:lang w:eastAsia="en-US"/>
        </w:rPr>
      </w:pPr>
    </w:p>
    <w:p w14:paraId="5EF165B6" w14:textId="77777777" w:rsidR="00B35190" w:rsidRDefault="00B35190" w:rsidP="001F6623">
      <w:pPr>
        <w:autoSpaceDE w:val="0"/>
        <w:autoSpaceDN w:val="0"/>
        <w:adjustRightInd w:val="0"/>
        <w:rPr>
          <w:rFonts w:eastAsiaTheme="minorHAnsi"/>
          <w:sz w:val="24"/>
          <w:szCs w:val="24"/>
          <w:lang w:eastAsia="en-US"/>
        </w:rPr>
      </w:pPr>
    </w:p>
    <w:p w14:paraId="6DD7D00E" w14:textId="77777777" w:rsidR="00B35190" w:rsidRPr="00E53071" w:rsidRDefault="00B35190" w:rsidP="001F6623">
      <w:pPr>
        <w:autoSpaceDE w:val="0"/>
        <w:autoSpaceDN w:val="0"/>
        <w:adjustRightInd w:val="0"/>
        <w:rPr>
          <w:rFonts w:eastAsiaTheme="minorHAnsi"/>
          <w:sz w:val="24"/>
          <w:szCs w:val="24"/>
          <w:lang w:eastAsia="en-US"/>
        </w:rPr>
      </w:pPr>
    </w:p>
    <w:p w14:paraId="3FF9F451" w14:textId="77777777" w:rsidR="001F6623" w:rsidRPr="00E53071" w:rsidRDefault="001F6623" w:rsidP="00A230C4">
      <w:pPr>
        <w:pStyle w:val="Betarp"/>
        <w:jc w:val="center"/>
        <w:rPr>
          <w:rFonts w:eastAsiaTheme="minorHAnsi"/>
          <w:lang w:eastAsia="en-US"/>
        </w:rPr>
      </w:pPr>
      <w:r w:rsidRPr="00E53071">
        <w:rPr>
          <w:rFonts w:eastAsiaTheme="minorHAnsi"/>
          <w:lang w:eastAsia="en-US"/>
        </w:rPr>
        <w:t>VARĖNA</w:t>
      </w:r>
    </w:p>
    <w:p w14:paraId="731E8CCE" w14:textId="78F3F81A" w:rsidR="001F6623" w:rsidRPr="00E53071" w:rsidRDefault="007E1F33" w:rsidP="00A230C4">
      <w:pPr>
        <w:pStyle w:val="Betarp"/>
        <w:jc w:val="center"/>
        <w:rPr>
          <w:b/>
          <w:lang w:eastAsia="en-US"/>
        </w:rPr>
      </w:pPr>
      <w:r w:rsidRPr="00E53071">
        <w:rPr>
          <w:rFonts w:eastAsiaTheme="minorHAnsi"/>
          <w:lang w:eastAsia="en-US"/>
        </w:rPr>
        <w:t>2022</w:t>
      </w:r>
      <w:r w:rsidR="001F6623" w:rsidRPr="00E53071">
        <w:rPr>
          <w:rFonts w:eastAsiaTheme="minorHAnsi"/>
          <w:lang w:eastAsia="en-US"/>
        </w:rPr>
        <w:t xml:space="preserve"> M</w:t>
      </w:r>
    </w:p>
    <w:p w14:paraId="51DC7618" w14:textId="4FEB3A15" w:rsidR="001F6623" w:rsidRDefault="001F6623" w:rsidP="00E53071">
      <w:pPr>
        <w:jc w:val="left"/>
        <w:rPr>
          <w:rFonts w:eastAsiaTheme="minorHAnsi"/>
          <w:b/>
          <w:sz w:val="24"/>
          <w:szCs w:val="24"/>
          <w:lang w:eastAsia="en-US"/>
        </w:rPr>
      </w:pPr>
    </w:p>
    <w:p w14:paraId="0E202481" w14:textId="0225196C" w:rsidR="00A230C4" w:rsidRDefault="00A230C4" w:rsidP="00E53071">
      <w:pPr>
        <w:jc w:val="left"/>
        <w:rPr>
          <w:rFonts w:eastAsiaTheme="minorHAnsi"/>
          <w:b/>
          <w:sz w:val="24"/>
          <w:szCs w:val="24"/>
          <w:lang w:eastAsia="en-US"/>
        </w:rPr>
      </w:pPr>
    </w:p>
    <w:p w14:paraId="4E1FA065" w14:textId="77777777" w:rsidR="00A230C4" w:rsidRPr="00E53071" w:rsidRDefault="00A230C4" w:rsidP="00E53071">
      <w:pPr>
        <w:jc w:val="left"/>
        <w:rPr>
          <w:rFonts w:eastAsiaTheme="minorHAnsi"/>
          <w:b/>
          <w:sz w:val="24"/>
          <w:szCs w:val="24"/>
          <w:lang w:eastAsia="en-US"/>
        </w:rPr>
      </w:pPr>
    </w:p>
    <w:sdt>
      <w:sdtPr>
        <w:rPr>
          <w:rFonts w:ascii="Times New Roman" w:eastAsia="Times New Roman" w:hAnsi="Times New Roman" w:cs="Times New Roman"/>
          <w:b w:val="0"/>
          <w:color w:val="auto"/>
          <w:sz w:val="28"/>
          <w:szCs w:val="20"/>
          <w:lang w:val="lt-LT" w:eastAsia="lt-LT"/>
        </w:rPr>
        <w:id w:val="340512769"/>
        <w:docPartObj>
          <w:docPartGallery w:val="Table of Contents"/>
          <w:docPartUnique/>
        </w:docPartObj>
      </w:sdtPr>
      <w:sdtEndPr/>
      <w:sdtContent>
        <w:p w14:paraId="7DAF8036" w14:textId="3502C574" w:rsidR="00F53821" w:rsidRDefault="00F53821">
          <w:pPr>
            <w:pStyle w:val="Turinioantrat"/>
            <w:rPr>
              <w:rFonts w:ascii="Times New Roman" w:hAnsi="Times New Roman" w:cs="Times New Roman"/>
              <w:color w:val="auto"/>
              <w:lang w:val="lt-LT"/>
            </w:rPr>
          </w:pPr>
          <w:r w:rsidRPr="00F53821">
            <w:rPr>
              <w:rFonts w:ascii="Times New Roman" w:hAnsi="Times New Roman" w:cs="Times New Roman"/>
              <w:color w:val="auto"/>
              <w:lang w:val="lt-LT"/>
            </w:rPr>
            <w:t>TURINYS</w:t>
          </w:r>
        </w:p>
        <w:p w14:paraId="465DC4AA" w14:textId="77777777" w:rsidR="00B47F2A" w:rsidRPr="00B47F2A" w:rsidRDefault="00B47F2A" w:rsidP="00B47F2A">
          <w:pPr>
            <w:rPr>
              <w:lang w:eastAsia="en-US"/>
            </w:rPr>
          </w:pPr>
        </w:p>
        <w:p w14:paraId="50D68F94" w14:textId="0E175DB6" w:rsidR="00F53821" w:rsidRPr="003A59A6" w:rsidRDefault="00F53821" w:rsidP="009125B0">
          <w:pPr>
            <w:pStyle w:val="Turinys1"/>
            <w:ind w:left="0"/>
            <w:rPr>
              <w:sz w:val="24"/>
              <w:szCs w:val="24"/>
            </w:rPr>
          </w:pPr>
          <w:r w:rsidRPr="003A59A6">
            <w:rPr>
              <w:sz w:val="24"/>
              <w:szCs w:val="24"/>
            </w:rPr>
            <w:t>ĮVADAS</w:t>
          </w:r>
          <w:r w:rsidR="00BB5AEA">
            <w:rPr>
              <w:sz w:val="24"/>
              <w:szCs w:val="24"/>
            </w:rPr>
            <w:t>......................................................................................................................................3</w:t>
          </w:r>
        </w:p>
        <w:p w14:paraId="524EF343" w14:textId="7AF670C4" w:rsidR="00F53821" w:rsidRPr="003A59A6" w:rsidRDefault="00F53821" w:rsidP="009125B0">
          <w:pPr>
            <w:pStyle w:val="Turinys1"/>
            <w:ind w:left="0"/>
            <w:rPr>
              <w:sz w:val="24"/>
              <w:szCs w:val="24"/>
            </w:rPr>
          </w:pPr>
          <w:r w:rsidRPr="003A59A6">
            <w:rPr>
              <w:sz w:val="24"/>
              <w:szCs w:val="24"/>
            </w:rPr>
            <w:t>BENDROJI DALIS</w:t>
          </w:r>
          <w:r w:rsidR="009125B0" w:rsidRPr="003A59A6">
            <w:rPr>
              <w:sz w:val="24"/>
              <w:szCs w:val="24"/>
            </w:rPr>
            <w:t>.....................................................................................................................</w:t>
          </w:r>
          <w:r w:rsidRPr="003A59A6">
            <w:rPr>
              <w:sz w:val="24"/>
              <w:szCs w:val="24"/>
            </w:rPr>
            <w:t>4</w:t>
          </w:r>
        </w:p>
        <w:p w14:paraId="39D72AA8" w14:textId="0C03CB0A" w:rsidR="00F53821" w:rsidRPr="00B9115E" w:rsidRDefault="00F53821" w:rsidP="009125B0">
          <w:pPr>
            <w:pStyle w:val="Turinys3"/>
            <w:numPr>
              <w:ilvl w:val="0"/>
              <w:numId w:val="0"/>
            </w:numPr>
            <w:rPr>
              <w:lang w:val="lt-LT"/>
            </w:rPr>
          </w:pPr>
          <w:r w:rsidRPr="00B9115E">
            <w:t>VARĖNOS RAJONO SAVIVALDYBĖS DEMOGRAFINĖ IR SOCIALINĖ</w:t>
          </w:r>
          <w:r w:rsidR="00D97DCD">
            <w:t xml:space="preserve"> </w:t>
          </w:r>
          <w:r w:rsidRPr="00B9115E">
            <w:t>EKONOMINĖ PADĖTIS</w:t>
          </w:r>
          <w:r w:rsidR="009125B0">
            <w:t>……………………………………………………………………………………….</w:t>
          </w:r>
          <w:r w:rsidRPr="00B9115E">
            <w:rPr>
              <w:lang w:val="lt-LT"/>
            </w:rPr>
            <w:t>4</w:t>
          </w:r>
        </w:p>
        <w:p w14:paraId="708511B5" w14:textId="697E9309" w:rsidR="00F53821" w:rsidRPr="00F53821" w:rsidRDefault="00F53821" w:rsidP="009125B0">
          <w:pPr>
            <w:pStyle w:val="Turinys1"/>
            <w:ind w:left="0"/>
          </w:pPr>
          <w:r w:rsidRPr="00F53821">
            <w:t>VARĖNOS RAJONO SAVIVALDYBĖS GYVENTOJŲ SERGAMUMO POKYČIAI................</w:t>
          </w:r>
          <w:r w:rsidR="009125B0">
            <w:t>......</w:t>
          </w:r>
          <w:r w:rsidR="00B47F2A">
            <w:t>..9</w:t>
          </w:r>
        </w:p>
        <w:p w14:paraId="0BB5B91E" w14:textId="0954CB79" w:rsidR="00F53821" w:rsidRPr="00F53821" w:rsidRDefault="00F53821" w:rsidP="00F53821">
          <w:pPr>
            <w:tabs>
              <w:tab w:val="left" w:pos="142"/>
              <w:tab w:val="left" w:pos="284"/>
            </w:tabs>
            <w:jc w:val="left"/>
            <w:rPr>
              <w:sz w:val="22"/>
              <w:szCs w:val="22"/>
            </w:rPr>
          </w:pPr>
          <w:r w:rsidRPr="00F53821">
            <w:rPr>
              <w:sz w:val="22"/>
              <w:szCs w:val="22"/>
            </w:rPr>
            <w:t>VARĖNOS RAJONO SAVIVALDYBĖS GYVENTOJŲ MIRTINGUMO POKYČIAI..</w:t>
          </w:r>
          <w:r>
            <w:rPr>
              <w:sz w:val="22"/>
              <w:szCs w:val="22"/>
            </w:rPr>
            <w:t>..............</w:t>
          </w:r>
          <w:r w:rsidR="009125B0">
            <w:rPr>
              <w:sz w:val="22"/>
              <w:szCs w:val="22"/>
            </w:rPr>
            <w:t>.....</w:t>
          </w:r>
          <w:r w:rsidR="00B47F2A">
            <w:rPr>
              <w:sz w:val="22"/>
              <w:szCs w:val="22"/>
            </w:rPr>
            <w:t>.</w:t>
          </w:r>
          <w:r w:rsidRPr="00F53821">
            <w:rPr>
              <w:sz w:val="22"/>
              <w:szCs w:val="22"/>
            </w:rPr>
            <w:t>1</w:t>
          </w:r>
          <w:r w:rsidR="009125B0">
            <w:rPr>
              <w:sz w:val="22"/>
              <w:szCs w:val="22"/>
            </w:rPr>
            <w:t>0</w:t>
          </w:r>
        </w:p>
        <w:p w14:paraId="3CD48CC1" w14:textId="6BF6B145" w:rsidR="00F53821" w:rsidRDefault="00F53821" w:rsidP="009125B0">
          <w:pPr>
            <w:jc w:val="left"/>
            <w:rPr>
              <w:sz w:val="22"/>
              <w:szCs w:val="22"/>
            </w:rPr>
          </w:pPr>
          <w:r w:rsidRPr="00F53821">
            <w:rPr>
              <w:sz w:val="22"/>
              <w:szCs w:val="22"/>
            </w:rPr>
            <w:t>2021 METŲ VARĖNOS RAJONO SVEIKATOS IR SU SVEIKATA SUSIJUSIŲ RODIKLIŲ PROFILIS....................................................................................................................................</w:t>
          </w:r>
          <w:r>
            <w:rPr>
              <w:sz w:val="22"/>
              <w:szCs w:val="22"/>
            </w:rPr>
            <w:t>......</w:t>
          </w:r>
          <w:r w:rsidR="009125B0">
            <w:rPr>
              <w:sz w:val="22"/>
              <w:szCs w:val="22"/>
            </w:rPr>
            <w:t>......</w:t>
          </w:r>
          <w:r w:rsidRPr="00F53821">
            <w:rPr>
              <w:sz w:val="22"/>
              <w:szCs w:val="22"/>
            </w:rPr>
            <w:t>1</w:t>
          </w:r>
          <w:r w:rsidR="00B47F2A">
            <w:rPr>
              <w:sz w:val="22"/>
              <w:szCs w:val="22"/>
            </w:rPr>
            <w:t>0</w:t>
          </w:r>
        </w:p>
        <w:p w14:paraId="3787439E" w14:textId="5A6A2463" w:rsidR="00C536E7" w:rsidRPr="003A59A6" w:rsidRDefault="00C536E7" w:rsidP="009125B0">
          <w:pPr>
            <w:pStyle w:val="Betarp"/>
            <w:tabs>
              <w:tab w:val="left" w:pos="426"/>
              <w:tab w:val="left" w:pos="567"/>
            </w:tabs>
            <w:rPr>
              <w:sz w:val="24"/>
              <w:szCs w:val="24"/>
            </w:rPr>
          </w:pPr>
          <w:r w:rsidRPr="003A59A6">
            <w:rPr>
              <w:sz w:val="24"/>
              <w:szCs w:val="24"/>
            </w:rPr>
            <w:t>SPECIALIOJI DALIS.</w:t>
          </w:r>
          <w:r w:rsidR="00B9115E" w:rsidRPr="003A59A6">
            <w:rPr>
              <w:sz w:val="24"/>
              <w:szCs w:val="24"/>
            </w:rPr>
            <w:t>SAVIVALDYBĖS PRIORITETINIŲ PROBLEMŲ ANALIZĖ.............................................................................................................................</w:t>
          </w:r>
          <w:r w:rsidR="00D97DCD" w:rsidRPr="003A59A6">
            <w:rPr>
              <w:sz w:val="24"/>
              <w:szCs w:val="24"/>
            </w:rPr>
            <w:t>.</w:t>
          </w:r>
          <w:r w:rsidR="009125B0" w:rsidRPr="003A59A6">
            <w:rPr>
              <w:sz w:val="24"/>
              <w:szCs w:val="24"/>
            </w:rPr>
            <w:t>....</w:t>
          </w:r>
          <w:r w:rsidRPr="003A59A6">
            <w:rPr>
              <w:sz w:val="24"/>
              <w:szCs w:val="24"/>
            </w:rPr>
            <w:t>1</w:t>
          </w:r>
          <w:r w:rsidR="009125B0" w:rsidRPr="003A59A6">
            <w:rPr>
              <w:sz w:val="24"/>
              <w:szCs w:val="24"/>
            </w:rPr>
            <w:t>7</w:t>
          </w:r>
        </w:p>
        <w:p w14:paraId="453DFB02" w14:textId="7C471016" w:rsidR="00B9115E" w:rsidRPr="003A59A6" w:rsidRDefault="00B9115E" w:rsidP="009125B0">
          <w:pPr>
            <w:pStyle w:val="Turinys3"/>
            <w:numPr>
              <w:ilvl w:val="0"/>
              <w:numId w:val="0"/>
            </w:numPr>
            <w:rPr>
              <w:lang w:val="lt-LT"/>
            </w:rPr>
          </w:pPr>
          <w:r w:rsidRPr="003A59A6">
            <w:rPr>
              <w:lang w:val="lt-LT"/>
            </w:rPr>
            <w:t>Mirtingumas transporto įvykiuose (V00</w:t>
          </w:r>
          <w:r w:rsidR="00360711" w:rsidRPr="003A59A6">
            <w:rPr>
              <w:lang w:val="lt-LT"/>
            </w:rPr>
            <w:t>–</w:t>
          </w:r>
          <w:r w:rsidRPr="003A59A6">
            <w:rPr>
              <w:lang w:val="lt-LT"/>
            </w:rPr>
            <w:t>V99) 100 000 gyv..........................................</w:t>
          </w:r>
          <w:r w:rsidR="009125B0" w:rsidRPr="003A59A6">
            <w:rPr>
              <w:lang w:val="lt-LT"/>
            </w:rPr>
            <w:t>..........</w:t>
          </w:r>
          <w:r w:rsidR="00B47F2A">
            <w:rPr>
              <w:lang w:val="lt-LT"/>
            </w:rPr>
            <w:t>.</w:t>
          </w:r>
          <w:r w:rsidRPr="003A59A6">
            <w:rPr>
              <w:lang w:val="lt-LT"/>
            </w:rPr>
            <w:t>1</w:t>
          </w:r>
          <w:r w:rsidR="00B47F2A">
            <w:rPr>
              <w:lang w:val="lt-LT"/>
            </w:rPr>
            <w:t>7</w:t>
          </w:r>
        </w:p>
        <w:p w14:paraId="3586A040" w14:textId="02082437" w:rsidR="00B9115E" w:rsidRPr="003A59A6" w:rsidRDefault="00B9115E" w:rsidP="009125B0">
          <w:pPr>
            <w:pStyle w:val="Turinys3"/>
            <w:numPr>
              <w:ilvl w:val="0"/>
              <w:numId w:val="0"/>
            </w:numPr>
            <w:rPr>
              <w:lang w:val="lt-LT"/>
            </w:rPr>
          </w:pPr>
          <w:r w:rsidRPr="003A59A6">
            <w:rPr>
              <w:lang w:val="lt-LT"/>
            </w:rPr>
            <w:t>Mirtingumas nuo kraujotakos sistemos ligų (I 00</w:t>
          </w:r>
          <w:r w:rsidR="00360711" w:rsidRPr="003A59A6">
            <w:rPr>
              <w:lang w:val="lt-LT"/>
            </w:rPr>
            <w:t>–</w:t>
          </w:r>
          <w:r w:rsidRPr="003A59A6">
            <w:rPr>
              <w:lang w:val="lt-LT"/>
            </w:rPr>
            <w:t>I</w:t>
          </w:r>
          <w:r w:rsidR="00D97DCD" w:rsidRPr="003A59A6">
            <w:rPr>
              <w:lang w:val="lt-LT"/>
            </w:rPr>
            <w:t xml:space="preserve"> </w:t>
          </w:r>
          <w:r w:rsidRPr="003A59A6">
            <w:rPr>
              <w:lang w:val="lt-LT"/>
            </w:rPr>
            <w:t>99) 100 000 gyv. ...........................</w:t>
          </w:r>
          <w:r w:rsidR="009125B0" w:rsidRPr="003A59A6">
            <w:rPr>
              <w:lang w:val="lt-LT"/>
            </w:rPr>
            <w:t>..........</w:t>
          </w:r>
          <w:r w:rsidRPr="003A59A6">
            <w:rPr>
              <w:lang w:val="lt-LT"/>
            </w:rPr>
            <w:t>2</w:t>
          </w:r>
          <w:r w:rsidR="00B47F2A">
            <w:rPr>
              <w:lang w:val="lt-LT"/>
            </w:rPr>
            <w:t>1</w:t>
          </w:r>
        </w:p>
        <w:p w14:paraId="7BD41C3A" w14:textId="027B6213" w:rsidR="00B9115E" w:rsidRPr="003A59A6" w:rsidRDefault="00B9115E" w:rsidP="009125B0">
          <w:pPr>
            <w:pStyle w:val="Turinys3"/>
            <w:numPr>
              <w:ilvl w:val="0"/>
              <w:numId w:val="0"/>
            </w:numPr>
          </w:pPr>
          <w:r w:rsidRPr="003A59A6">
            <w:rPr>
              <w:lang w:val="lt-LT"/>
            </w:rPr>
            <w:t>Sergamumas II tipo c</w:t>
          </w:r>
          <w:r w:rsidR="00360711" w:rsidRPr="003A59A6">
            <w:rPr>
              <w:lang w:val="lt-LT"/>
            </w:rPr>
            <w:t>u</w:t>
          </w:r>
          <w:r w:rsidRPr="003A59A6">
            <w:rPr>
              <w:lang w:val="lt-LT"/>
            </w:rPr>
            <w:t xml:space="preserve">kriniu diabetu (E11) 100 000 gyv. </w:t>
          </w:r>
          <w:r w:rsidRPr="003A59A6">
            <w:t>.............................................</w:t>
          </w:r>
          <w:r w:rsidR="009125B0" w:rsidRPr="003A59A6">
            <w:t>...........</w:t>
          </w:r>
          <w:r w:rsidRPr="003A59A6">
            <w:t>2</w:t>
          </w:r>
          <w:r w:rsidR="00B47F2A">
            <w:t>3</w:t>
          </w:r>
        </w:p>
        <w:p w14:paraId="24878C4C" w14:textId="6478C34B" w:rsidR="00B9115E" w:rsidRDefault="00B9115E" w:rsidP="009125B0">
          <w:pPr>
            <w:tabs>
              <w:tab w:val="left" w:pos="284"/>
            </w:tabs>
            <w:jc w:val="left"/>
            <w:rPr>
              <w:sz w:val="24"/>
              <w:szCs w:val="24"/>
            </w:rPr>
          </w:pPr>
          <w:r w:rsidRPr="00217577">
            <w:rPr>
              <w:sz w:val="24"/>
              <w:szCs w:val="24"/>
              <w:lang w:val="en-GB" w:eastAsia="en-GB"/>
            </w:rPr>
            <w:t>SUAUGUSIŲJŲ GYVENSENOS TYRIMO REZULTATAI</w:t>
          </w:r>
          <w:r w:rsidR="00217577" w:rsidRPr="00217577">
            <w:rPr>
              <w:sz w:val="24"/>
              <w:szCs w:val="24"/>
            </w:rPr>
            <w:t xml:space="preserve"> VARĖNOS </w:t>
          </w:r>
          <w:proofErr w:type="gramStart"/>
          <w:r w:rsidR="00217577" w:rsidRPr="00217577">
            <w:rPr>
              <w:sz w:val="24"/>
              <w:szCs w:val="24"/>
            </w:rPr>
            <w:t xml:space="preserve">RAJONO </w:t>
          </w:r>
          <w:r w:rsidR="009204DF">
            <w:rPr>
              <w:sz w:val="24"/>
              <w:szCs w:val="24"/>
            </w:rPr>
            <w:t xml:space="preserve"> </w:t>
          </w:r>
          <w:r w:rsidR="00217577" w:rsidRPr="00217577">
            <w:rPr>
              <w:sz w:val="24"/>
              <w:szCs w:val="24"/>
            </w:rPr>
            <w:t>SAVIVALDYBĖJE</w:t>
          </w:r>
          <w:proofErr w:type="gramEnd"/>
          <w:r w:rsidR="00217577" w:rsidRPr="00217577">
            <w:rPr>
              <w:sz w:val="24"/>
              <w:szCs w:val="24"/>
            </w:rPr>
            <w:t>......................................</w:t>
          </w:r>
          <w:r w:rsidR="00217577">
            <w:rPr>
              <w:sz w:val="24"/>
              <w:szCs w:val="24"/>
            </w:rPr>
            <w:t>..........................................................................</w:t>
          </w:r>
          <w:r w:rsidR="009125B0">
            <w:rPr>
              <w:sz w:val="24"/>
              <w:szCs w:val="24"/>
            </w:rPr>
            <w:t>...</w:t>
          </w:r>
          <w:r w:rsidR="00217577" w:rsidRPr="00217577">
            <w:rPr>
              <w:sz w:val="24"/>
              <w:szCs w:val="24"/>
            </w:rPr>
            <w:t>2</w:t>
          </w:r>
          <w:r w:rsidR="00B47F2A">
            <w:rPr>
              <w:sz w:val="24"/>
              <w:szCs w:val="24"/>
            </w:rPr>
            <w:t>6</w:t>
          </w:r>
        </w:p>
        <w:p w14:paraId="393936D8" w14:textId="07EC6650" w:rsidR="00217577" w:rsidRDefault="00217577" w:rsidP="00B9115E">
          <w:pPr>
            <w:jc w:val="left"/>
            <w:rPr>
              <w:sz w:val="24"/>
              <w:szCs w:val="24"/>
            </w:rPr>
          </w:pPr>
          <w:r>
            <w:rPr>
              <w:sz w:val="24"/>
              <w:szCs w:val="24"/>
            </w:rPr>
            <w:t>IŠVADOS</w:t>
          </w:r>
          <w:r>
            <w:t xml:space="preserve"> </w:t>
          </w:r>
          <w:r w:rsidRPr="00B9115E">
            <w:rPr>
              <w:sz w:val="24"/>
              <w:szCs w:val="24"/>
            </w:rPr>
            <w:t>.........................................</w:t>
          </w:r>
          <w:r>
            <w:rPr>
              <w:sz w:val="24"/>
              <w:szCs w:val="24"/>
            </w:rPr>
            <w:t>..............................................................................</w:t>
          </w:r>
          <w:r w:rsidR="00D97DCD">
            <w:rPr>
              <w:sz w:val="24"/>
              <w:szCs w:val="24"/>
            </w:rPr>
            <w:t>......</w:t>
          </w:r>
          <w:r w:rsidR="009125B0">
            <w:rPr>
              <w:sz w:val="24"/>
              <w:szCs w:val="24"/>
            </w:rPr>
            <w:t>....</w:t>
          </w:r>
          <w:r w:rsidRPr="00217577">
            <w:rPr>
              <w:sz w:val="24"/>
              <w:szCs w:val="24"/>
            </w:rPr>
            <w:t>2</w:t>
          </w:r>
          <w:r w:rsidR="0097117B">
            <w:rPr>
              <w:sz w:val="24"/>
              <w:szCs w:val="24"/>
            </w:rPr>
            <w:t>8</w:t>
          </w:r>
        </w:p>
        <w:p w14:paraId="08ECFF50" w14:textId="6349472E" w:rsidR="00217577" w:rsidRPr="00217577" w:rsidRDefault="00217577" w:rsidP="00217577">
          <w:pPr>
            <w:tabs>
              <w:tab w:val="left" w:pos="567"/>
            </w:tabs>
            <w:jc w:val="left"/>
            <w:rPr>
              <w:sz w:val="24"/>
              <w:szCs w:val="24"/>
            </w:rPr>
          </w:pPr>
          <w:r>
            <w:rPr>
              <w:sz w:val="24"/>
              <w:szCs w:val="24"/>
            </w:rPr>
            <w:t>REKOMENDACIJOS</w:t>
          </w:r>
          <w:r w:rsidRPr="00B9115E">
            <w:rPr>
              <w:sz w:val="24"/>
              <w:szCs w:val="24"/>
            </w:rPr>
            <w:t>.........................................</w:t>
          </w:r>
          <w:r>
            <w:rPr>
              <w:sz w:val="24"/>
              <w:szCs w:val="24"/>
            </w:rPr>
            <w:t>.............................................................</w:t>
          </w:r>
          <w:r w:rsidR="00D97DCD">
            <w:rPr>
              <w:sz w:val="24"/>
              <w:szCs w:val="24"/>
            </w:rPr>
            <w:t>.....</w:t>
          </w:r>
          <w:r w:rsidR="009125B0">
            <w:rPr>
              <w:sz w:val="24"/>
              <w:szCs w:val="24"/>
            </w:rPr>
            <w:t>...</w:t>
          </w:r>
          <w:r w:rsidR="0018036B">
            <w:rPr>
              <w:sz w:val="24"/>
              <w:szCs w:val="24"/>
            </w:rPr>
            <w:t>.</w:t>
          </w:r>
          <w:r w:rsidR="00B47F2A">
            <w:rPr>
              <w:sz w:val="24"/>
              <w:szCs w:val="24"/>
            </w:rPr>
            <w:t>29</w:t>
          </w:r>
          <w:r>
            <w:rPr>
              <w:sz w:val="24"/>
              <w:szCs w:val="24"/>
            </w:rPr>
            <w:t xml:space="preserve"> </w:t>
          </w:r>
        </w:p>
        <w:p w14:paraId="38F0D214" w14:textId="251AB609" w:rsidR="00F53821" w:rsidRPr="00217577" w:rsidRDefault="00217577" w:rsidP="00217577">
          <w:pPr>
            <w:jc w:val="left"/>
            <w:rPr>
              <w:sz w:val="24"/>
              <w:szCs w:val="24"/>
            </w:rPr>
          </w:pPr>
          <w:r w:rsidRPr="00217577">
            <w:rPr>
              <w:sz w:val="24"/>
              <w:szCs w:val="24"/>
            </w:rPr>
            <w:t xml:space="preserve">          </w:t>
          </w:r>
        </w:p>
      </w:sdtContent>
    </w:sdt>
    <w:p w14:paraId="32A76D49" w14:textId="7ACF1774" w:rsidR="00D97DCD" w:rsidRDefault="00D97DCD" w:rsidP="00D97DCD">
      <w:pPr>
        <w:pStyle w:val="Turinys2"/>
        <w:tabs>
          <w:tab w:val="right" w:leader="dot" w:pos="9628"/>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p>
    <w:p w14:paraId="5C18617C" w14:textId="77777777" w:rsidR="00D97DCD" w:rsidRDefault="00D97DCD" w:rsidP="00D97DCD">
      <w:pPr>
        <w:rPr>
          <w:rFonts w:eastAsiaTheme="minorHAnsi"/>
          <w:lang w:eastAsia="en-US"/>
        </w:rPr>
      </w:pPr>
      <w:r>
        <w:rPr>
          <w:b/>
          <w:bCs/>
        </w:rPr>
        <w:fldChar w:fldCharType="end"/>
      </w:r>
    </w:p>
    <w:p w14:paraId="2C2271F4" w14:textId="77777777" w:rsidR="004F4D60" w:rsidRPr="00E53071" w:rsidRDefault="004F4D60" w:rsidP="004F4D60">
      <w:pPr>
        <w:spacing w:after="0" w:line="360" w:lineRule="auto"/>
        <w:ind w:right="1128"/>
        <w:rPr>
          <w:rFonts w:eastAsiaTheme="minorHAnsi"/>
          <w:b/>
          <w:sz w:val="24"/>
          <w:szCs w:val="24"/>
          <w:lang w:eastAsia="en-US"/>
        </w:rPr>
        <w:sectPr w:rsidR="004F4D60" w:rsidRPr="00E53071" w:rsidSect="00966880">
          <w:headerReference w:type="default" r:id="rId9"/>
          <w:pgSz w:w="11910" w:h="16840"/>
          <w:pgMar w:top="1134" w:right="995" w:bottom="567" w:left="1701" w:header="0" w:footer="1060" w:gutter="0"/>
          <w:pgNumType w:start="1"/>
          <w:cols w:space="1296"/>
        </w:sectPr>
      </w:pPr>
    </w:p>
    <w:p w14:paraId="58834938" w14:textId="1DF7223A" w:rsidR="00A67468" w:rsidRPr="004134E9" w:rsidRDefault="00A67468" w:rsidP="00975E35">
      <w:pPr>
        <w:pStyle w:val="Antrat1"/>
        <w:numPr>
          <w:ilvl w:val="0"/>
          <w:numId w:val="23"/>
        </w:numPr>
        <w:tabs>
          <w:tab w:val="clear" w:pos="1134"/>
          <w:tab w:val="left" w:pos="284"/>
        </w:tabs>
        <w:ind w:left="0" w:firstLine="0"/>
        <w:rPr>
          <w:rFonts w:eastAsiaTheme="minorHAnsi"/>
          <w:sz w:val="24"/>
        </w:rPr>
      </w:pPr>
      <w:r w:rsidRPr="004134E9">
        <w:rPr>
          <w:rFonts w:eastAsiaTheme="minorHAnsi"/>
          <w:sz w:val="24"/>
        </w:rPr>
        <w:lastRenderedPageBreak/>
        <w:t>ĮVADAS</w:t>
      </w:r>
    </w:p>
    <w:p w14:paraId="7DA2209A" w14:textId="77777777" w:rsidR="00A67468" w:rsidRPr="00E53071" w:rsidRDefault="00A67468" w:rsidP="00E575FF">
      <w:pPr>
        <w:spacing w:after="0" w:line="360" w:lineRule="auto"/>
        <w:ind w:right="1128"/>
        <w:jc w:val="both"/>
        <w:rPr>
          <w:rFonts w:eastAsiaTheme="minorHAnsi"/>
          <w:sz w:val="24"/>
          <w:szCs w:val="24"/>
          <w:lang w:eastAsia="en-US"/>
        </w:rPr>
      </w:pPr>
    </w:p>
    <w:p w14:paraId="4FC9B798" w14:textId="77777777" w:rsidR="00A67468" w:rsidRPr="00E53071" w:rsidRDefault="00A67468" w:rsidP="00975E35">
      <w:pPr>
        <w:spacing w:after="0" w:line="360" w:lineRule="auto"/>
        <w:ind w:right="283" w:firstLine="1134"/>
        <w:jc w:val="both"/>
        <w:rPr>
          <w:rFonts w:eastAsiaTheme="minorHAnsi"/>
          <w:sz w:val="24"/>
          <w:szCs w:val="24"/>
          <w:lang w:eastAsia="en-US"/>
        </w:rPr>
      </w:pPr>
      <w:r w:rsidRPr="00E53071">
        <w:rPr>
          <w:rFonts w:eastAsiaTheme="minorHAnsi"/>
          <w:sz w:val="24"/>
          <w:szCs w:val="24"/>
          <w:lang w:eastAsia="en-US"/>
        </w:rPr>
        <w:t>Visuomenės sveikatos stebėsena Varėnos rajono savivaldybėje atliekama remiantis Bendraisiais savivaldybių visuomenės sveikatos stebėsenos nuostatais, patvirtintais Lietuvos Respublikos sveikatos apsaugos ministro 2003 m. rugpjūčio 11 d. įsakymu Nr. V-488 „Dėl Bendrųjų savivaldybių visuomenės sveikatos stebėsenos nuostatų patvirtinimo“.</w:t>
      </w:r>
    </w:p>
    <w:p w14:paraId="0895219B" w14:textId="579BF77D" w:rsidR="00A67468" w:rsidRPr="00E53071" w:rsidRDefault="00A67468" w:rsidP="00975E35">
      <w:pPr>
        <w:spacing w:after="0" w:line="360" w:lineRule="auto"/>
        <w:ind w:right="283" w:firstLine="1134"/>
        <w:jc w:val="both"/>
        <w:rPr>
          <w:sz w:val="24"/>
          <w:szCs w:val="24"/>
        </w:rPr>
      </w:pPr>
      <w:r w:rsidRPr="00E53071">
        <w:rPr>
          <w:sz w:val="24"/>
          <w:szCs w:val="24"/>
        </w:rPr>
        <w:t>Pateikiami rodikliai atspindi</w:t>
      </w:r>
      <w:r w:rsidR="004911AB">
        <w:rPr>
          <w:sz w:val="24"/>
          <w:szCs w:val="24"/>
        </w:rPr>
        <w:t>,</w:t>
      </w:r>
      <w:r w:rsidRPr="00E53071">
        <w:rPr>
          <w:sz w:val="24"/>
          <w:szCs w:val="24"/>
        </w:rPr>
        <w:t xml:space="preserve"> kaip įgyvendinami Lietuvos sveikatos 2014–</w:t>
      </w:r>
      <w:r w:rsidR="00D97DCD">
        <w:rPr>
          <w:sz w:val="24"/>
          <w:szCs w:val="24"/>
        </w:rPr>
        <w:t xml:space="preserve">2025 </w:t>
      </w:r>
      <w:r w:rsidRPr="00E53071">
        <w:rPr>
          <w:sz w:val="24"/>
          <w:szCs w:val="24"/>
        </w:rPr>
        <w:t>m. strategijos (LSS) tikslai ir jų uždaviniai. Visuomenės sveikatos stebėsenos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 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w:t>
      </w:r>
    </w:p>
    <w:p w14:paraId="0A4535C5" w14:textId="292A98F6" w:rsidR="00E53071" w:rsidRDefault="00A67468" w:rsidP="00975E35">
      <w:pPr>
        <w:spacing w:after="0" w:line="360" w:lineRule="auto"/>
        <w:ind w:right="283" w:firstLine="1134"/>
        <w:jc w:val="both"/>
        <w:rPr>
          <w:rFonts w:eastAsiaTheme="minorHAnsi"/>
          <w:sz w:val="24"/>
          <w:szCs w:val="24"/>
          <w:lang w:eastAsia="en-US"/>
        </w:rPr>
      </w:pPr>
      <w:r w:rsidRPr="00E53071">
        <w:rPr>
          <w:rFonts w:eastAsiaTheme="minorHAnsi"/>
          <w:sz w:val="24"/>
          <w:szCs w:val="24"/>
          <w:lang w:eastAsia="en-US"/>
        </w:rPr>
        <w:t>Ataskai</w:t>
      </w:r>
      <w:r w:rsidR="007E1F33" w:rsidRPr="00E53071">
        <w:rPr>
          <w:rFonts w:eastAsiaTheme="minorHAnsi"/>
          <w:sz w:val="24"/>
          <w:szCs w:val="24"/>
          <w:lang w:eastAsia="en-US"/>
        </w:rPr>
        <w:t>toje pateikiami ir aprašomi 2021</w:t>
      </w:r>
      <w:r w:rsidRPr="00E53071">
        <w:rPr>
          <w:rFonts w:eastAsiaTheme="minorHAnsi"/>
          <w:sz w:val="24"/>
          <w:szCs w:val="24"/>
          <w:lang w:eastAsia="en-US"/>
        </w:rPr>
        <w:t xml:space="preserve"> m. visuomenės sveikatos būklę atspindintys duomenys Varėnos rajono savivaldybėje. Pateikti rodikliai (Valstybės deleguotų savivaldybėms visuomenės sveikatos stebėsenos pagrindinių rodiklių sąrašas) atspindi, kaip įgyvendinami Lietuvos sveikatos programos (toliau – LSP) tikslai bei jų uždaviniai. LSP iškeltų tikslų ir uždavinių įgyvendinimo savivaldybėse stebėsenai parengtas baigtinis pagrindinių rodiklių sąrašas (toliau – PRS), kurį sudaro </w:t>
      </w:r>
      <w:r w:rsidRPr="00E53071">
        <w:rPr>
          <w:rFonts w:eastAsiaTheme="minorHAnsi"/>
          <w:b/>
          <w:sz w:val="24"/>
          <w:szCs w:val="24"/>
          <w:lang w:eastAsia="en-US"/>
        </w:rPr>
        <w:t>51 unifikuotas rodiklis</w:t>
      </w:r>
      <w:r w:rsidRPr="00E53071">
        <w:rPr>
          <w:sz w:val="24"/>
          <w:szCs w:val="24"/>
        </w:rPr>
        <w:t xml:space="preserve"> </w:t>
      </w:r>
      <w:r w:rsidRPr="00E53071">
        <w:rPr>
          <w:rFonts w:eastAsiaTheme="minorHAnsi"/>
          <w:sz w:val="24"/>
          <w:szCs w:val="24"/>
          <w:lang w:eastAsia="en-US"/>
        </w:rPr>
        <w:t xml:space="preserve">(nuo 2019 m. </w:t>
      </w:r>
      <w:r w:rsidR="00085A6A">
        <w:rPr>
          <w:rFonts w:eastAsiaTheme="minorHAnsi"/>
          <w:sz w:val="24"/>
          <w:szCs w:val="24"/>
          <w:lang w:eastAsia="en-US"/>
        </w:rPr>
        <w:t xml:space="preserve">nėra teikiamas </w:t>
      </w:r>
      <w:r w:rsidRPr="00E53071">
        <w:rPr>
          <w:rFonts w:eastAsiaTheme="minorHAnsi"/>
          <w:sz w:val="24"/>
          <w:szCs w:val="24"/>
          <w:lang w:eastAsia="en-US"/>
        </w:rPr>
        <w:t xml:space="preserve"> rodiklis „Socialinės rizikos šeimų skaičius 1000 gyv.“) geriaus</w:t>
      </w:r>
      <w:r w:rsidR="004F4D60" w:rsidRPr="00E53071">
        <w:rPr>
          <w:rFonts w:eastAsiaTheme="minorHAnsi"/>
          <w:sz w:val="24"/>
          <w:szCs w:val="24"/>
          <w:lang w:eastAsia="en-US"/>
        </w:rPr>
        <w:t>iai apibūdinantis LSP siekiniu</w:t>
      </w:r>
      <w:r w:rsidR="006E10DD" w:rsidRPr="00E53071">
        <w:rPr>
          <w:rFonts w:eastAsiaTheme="minorHAnsi"/>
          <w:sz w:val="24"/>
          <w:szCs w:val="24"/>
          <w:lang w:eastAsia="en-US"/>
        </w:rPr>
        <w:t>s</w:t>
      </w:r>
      <w:r w:rsidR="004F4D60" w:rsidRPr="00E53071">
        <w:rPr>
          <w:rFonts w:eastAsiaTheme="minorHAnsi"/>
          <w:sz w:val="24"/>
          <w:szCs w:val="24"/>
          <w:lang w:eastAsia="en-US"/>
        </w:rPr>
        <w:t>.</w:t>
      </w:r>
    </w:p>
    <w:p w14:paraId="0DE370A2" w14:textId="1AAF9A1B" w:rsidR="00AC3C34" w:rsidRPr="00E53071" w:rsidRDefault="00E53071" w:rsidP="00060B99">
      <w:pPr>
        <w:jc w:val="left"/>
        <w:rPr>
          <w:rFonts w:eastAsiaTheme="minorHAnsi"/>
          <w:sz w:val="24"/>
          <w:szCs w:val="24"/>
          <w:lang w:eastAsia="en-US"/>
        </w:rPr>
      </w:pPr>
      <w:r>
        <w:rPr>
          <w:rFonts w:eastAsiaTheme="minorHAnsi"/>
          <w:sz w:val="24"/>
          <w:szCs w:val="24"/>
          <w:lang w:eastAsia="en-US"/>
        </w:rPr>
        <w:br w:type="page"/>
      </w:r>
    </w:p>
    <w:p w14:paraId="222DC472" w14:textId="7B94CA6B" w:rsidR="00A67468" w:rsidRPr="004134E9" w:rsidRDefault="00A67468" w:rsidP="00E53071">
      <w:pPr>
        <w:pStyle w:val="Antrat1"/>
        <w:numPr>
          <w:ilvl w:val="0"/>
          <w:numId w:val="23"/>
        </w:numPr>
        <w:rPr>
          <w:sz w:val="24"/>
        </w:rPr>
      </w:pPr>
      <w:r w:rsidRPr="004134E9">
        <w:rPr>
          <w:sz w:val="24"/>
        </w:rPr>
        <w:lastRenderedPageBreak/>
        <w:t>BENDROJI DALIS</w:t>
      </w:r>
    </w:p>
    <w:p w14:paraId="50D60FFF" w14:textId="77777777" w:rsidR="000A2C64" w:rsidRPr="004134E9" w:rsidRDefault="000A2C64" w:rsidP="00765FE4">
      <w:pPr>
        <w:pStyle w:val="Sraopastraipa"/>
        <w:ind w:left="928"/>
        <w:rPr>
          <w:b/>
          <w:sz w:val="24"/>
          <w:szCs w:val="24"/>
        </w:rPr>
      </w:pPr>
    </w:p>
    <w:p w14:paraId="3F308786" w14:textId="69352A3D" w:rsidR="00A67468" w:rsidRPr="004134E9" w:rsidRDefault="00966880" w:rsidP="00E53071">
      <w:pPr>
        <w:pStyle w:val="Antrat2"/>
        <w:rPr>
          <w:szCs w:val="24"/>
        </w:rPr>
      </w:pPr>
      <w:r w:rsidRPr="004134E9">
        <w:rPr>
          <w:szCs w:val="24"/>
        </w:rPr>
        <w:t xml:space="preserve">2.1 </w:t>
      </w:r>
      <w:r w:rsidR="000A2C64" w:rsidRPr="004134E9">
        <w:rPr>
          <w:szCs w:val="24"/>
        </w:rPr>
        <w:t xml:space="preserve">VARĖNOS RAJONO SAVIVALDYBĖS DEMOGRAFINĖ </w:t>
      </w:r>
      <w:r w:rsidR="003469F3" w:rsidRPr="004134E9">
        <w:rPr>
          <w:szCs w:val="24"/>
        </w:rPr>
        <w:t>IR SOCIALINĖ</w:t>
      </w:r>
      <w:r w:rsidR="009125B0">
        <w:rPr>
          <w:szCs w:val="24"/>
        </w:rPr>
        <w:t xml:space="preserve"> </w:t>
      </w:r>
      <w:r w:rsidR="003469F3" w:rsidRPr="004134E9">
        <w:rPr>
          <w:szCs w:val="24"/>
        </w:rPr>
        <w:t>EKONOMINĖ PADĖTIS</w:t>
      </w:r>
    </w:p>
    <w:p w14:paraId="43CBEA02" w14:textId="3B296F2B" w:rsidR="00774A7E" w:rsidRPr="004134E9" w:rsidRDefault="004134E9" w:rsidP="004134E9">
      <w:pPr>
        <w:tabs>
          <w:tab w:val="left" w:pos="5104"/>
        </w:tabs>
        <w:jc w:val="left"/>
        <w:rPr>
          <w:b/>
          <w:sz w:val="24"/>
          <w:szCs w:val="24"/>
        </w:rPr>
      </w:pPr>
      <w:r w:rsidRPr="004134E9">
        <w:rPr>
          <w:b/>
          <w:sz w:val="24"/>
          <w:szCs w:val="24"/>
        </w:rPr>
        <w:tab/>
      </w:r>
    </w:p>
    <w:p w14:paraId="00DD2FC3" w14:textId="0D094644" w:rsidR="0069725A" w:rsidRPr="00E53071" w:rsidRDefault="00375D1A" w:rsidP="0069725A">
      <w:pPr>
        <w:spacing w:after="0" w:line="360" w:lineRule="auto"/>
        <w:ind w:firstLine="1134"/>
        <w:jc w:val="both"/>
        <w:rPr>
          <w:rFonts w:eastAsiaTheme="minorHAnsi"/>
          <w:sz w:val="24"/>
          <w:szCs w:val="24"/>
          <w:lang w:eastAsia="en-US"/>
        </w:rPr>
      </w:pPr>
      <w:r w:rsidRPr="00E53071">
        <w:rPr>
          <w:rFonts w:eastAsiaTheme="minorHAnsi"/>
          <w:sz w:val="24"/>
          <w:szCs w:val="24"/>
          <w:lang w:eastAsia="en-US"/>
        </w:rPr>
        <w:t>Remiantis Lietuvos statistikos departamento Oficialiosios statistikos por</w:t>
      </w:r>
      <w:r w:rsidR="007E1F33" w:rsidRPr="00E53071">
        <w:rPr>
          <w:rFonts w:eastAsiaTheme="minorHAnsi"/>
          <w:sz w:val="24"/>
          <w:szCs w:val="24"/>
          <w:lang w:eastAsia="en-US"/>
        </w:rPr>
        <w:t>talo rodiklių duomenų baze, 2021</w:t>
      </w:r>
      <w:r w:rsidRPr="00E53071">
        <w:rPr>
          <w:rFonts w:eastAsiaTheme="minorHAnsi"/>
          <w:sz w:val="24"/>
          <w:szCs w:val="24"/>
          <w:lang w:eastAsia="en-US"/>
        </w:rPr>
        <w:t xml:space="preserve"> m. sausio 1 d. duomenimis, </w:t>
      </w:r>
      <w:r w:rsidR="00774A7E" w:rsidRPr="00E53071">
        <w:rPr>
          <w:rFonts w:eastAsiaTheme="minorHAnsi"/>
          <w:sz w:val="24"/>
          <w:szCs w:val="24"/>
          <w:lang w:eastAsia="en-US"/>
        </w:rPr>
        <w:t xml:space="preserve">Varėnos rajono savivaldybėje </w:t>
      </w:r>
      <w:r w:rsidR="007E1F33" w:rsidRPr="00E53071">
        <w:rPr>
          <w:rFonts w:eastAsiaTheme="minorHAnsi"/>
          <w:sz w:val="24"/>
          <w:szCs w:val="24"/>
          <w:lang w:eastAsia="en-US"/>
        </w:rPr>
        <w:t>2021</w:t>
      </w:r>
      <w:r w:rsidR="00774A7E" w:rsidRPr="00E53071">
        <w:rPr>
          <w:rFonts w:eastAsiaTheme="minorHAnsi"/>
          <w:sz w:val="24"/>
          <w:szCs w:val="24"/>
          <w:lang w:eastAsia="en-US"/>
        </w:rPr>
        <w:t xml:space="preserve"> m. gyveno </w:t>
      </w:r>
      <w:bookmarkStart w:id="1" w:name="_Hlk90173255"/>
      <w:r w:rsidR="000048DC" w:rsidRPr="00E53071">
        <w:rPr>
          <w:rFonts w:eastAsiaTheme="minorHAnsi"/>
          <w:sz w:val="24"/>
          <w:szCs w:val="24"/>
          <w:lang w:eastAsia="en-US"/>
        </w:rPr>
        <w:t>2</w:t>
      </w:r>
      <w:bookmarkEnd w:id="1"/>
      <w:r w:rsidR="007E1F33" w:rsidRPr="00E53071">
        <w:rPr>
          <w:rFonts w:eastAsiaTheme="minorHAnsi"/>
          <w:sz w:val="24"/>
          <w:szCs w:val="24"/>
          <w:lang w:eastAsia="en-US"/>
        </w:rPr>
        <w:t>0633</w:t>
      </w:r>
      <w:r w:rsidRPr="00E53071">
        <w:rPr>
          <w:rFonts w:eastAsiaTheme="minorHAnsi"/>
          <w:sz w:val="24"/>
          <w:szCs w:val="24"/>
          <w:lang w:eastAsia="en-US"/>
        </w:rPr>
        <w:t xml:space="preserve"> gyventojai,</w:t>
      </w:r>
      <w:r w:rsidR="00774A7E" w:rsidRPr="00E53071">
        <w:rPr>
          <w:rFonts w:eastAsiaTheme="minorHAnsi"/>
          <w:sz w:val="24"/>
          <w:szCs w:val="24"/>
          <w:lang w:eastAsia="en-US"/>
        </w:rPr>
        <w:t xml:space="preserve"> </w:t>
      </w:r>
      <w:bookmarkStart w:id="2" w:name="_Hlk90168856"/>
      <w:r w:rsidRPr="00E53071">
        <w:rPr>
          <w:rFonts w:eastAsiaTheme="minorHAnsi"/>
          <w:sz w:val="24"/>
          <w:szCs w:val="24"/>
          <w:lang w:eastAsia="en-US"/>
        </w:rPr>
        <w:t>l</w:t>
      </w:r>
      <w:r w:rsidR="002A06F0" w:rsidRPr="00E53071">
        <w:rPr>
          <w:rFonts w:eastAsiaTheme="minorHAnsi"/>
          <w:sz w:val="24"/>
          <w:szCs w:val="24"/>
          <w:lang w:eastAsia="en-US"/>
        </w:rPr>
        <w:t>yginant su praėjusiais</w:t>
      </w:r>
      <w:r w:rsidRPr="00E53071">
        <w:rPr>
          <w:rFonts w:eastAsiaTheme="minorHAnsi"/>
          <w:sz w:val="24"/>
          <w:szCs w:val="24"/>
          <w:lang w:eastAsia="en-US"/>
        </w:rPr>
        <w:t xml:space="preserve"> metais (</w:t>
      </w:r>
      <w:r w:rsidR="007E1F33" w:rsidRPr="00E53071">
        <w:rPr>
          <w:rFonts w:eastAsiaTheme="minorHAnsi"/>
          <w:sz w:val="24"/>
          <w:szCs w:val="24"/>
          <w:lang w:eastAsia="en-US"/>
        </w:rPr>
        <w:t>2020</w:t>
      </w:r>
      <w:r w:rsidRPr="00E53071">
        <w:rPr>
          <w:rFonts w:eastAsiaTheme="minorHAnsi"/>
          <w:sz w:val="24"/>
          <w:szCs w:val="24"/>
          <w:lang w:eastAsia="en-US"/>
        </w:rPr>
        <w:t xml:space="preserve"> m. gyventojų skaičius Varėnos r. – </w:t>
      </w:r>
      <w:bookmarkStart w:id="3" w:name="_Hlk90173307"/>
      <w:r w:rsidRPr="00E53071">
        <w:rPr>
          <w:rFonts w:eastAsiaTheme="minorHAnsi"/>
          <w:sz w:val="24"/>
          <w:szCs w:val="24"/>
          <w:lang w:eastAsia="en-US"/>
        </w:rPr>
        <w:t>2</w:t>
      </w:r>
      <w:bookmarkEnd w:id="3"/>
      <w:r w:rsidR="007E1F33" w:rsidRPr="00E53071">
        <w:rPr>
          <w:rFonts w:eastAsiaTheme="minorHAnsi"/>
          <w:sz w:val="24"/>
          <w:szCs w:val="24"/>
          <w:lang w:eastAsia="en-US"/>
        </w:rPr>
        <w:t>0</w:t>
      </w:r>
      <w:r w:rsidR="00A72DBC">
        <w:rPr>
          <w:rFonts w:eastAsiaTheme="minorHAnsi"/>
          <w:sz w:val="24"/>
          <w:szCs w:val="24"/>
          <w:lang w:eastAsia="en-US"/>
        </w:rPr>
        <w:t xml:space="preserve"> </w:t>
      </w:r>
      <w:r w:rsidR="007E1F33" w:rsidRPr="00E53071">
        <w:rPr>
          <w:rFonts w:eastAsiaTheme="minorHAnsi"/>
          <w:sz w:val="24"/>
          <w:szCs w:val="24"/>
          <w:lang w:eastAsia="en-US"/>
        </w:rPr>
        <w:t>844</w:t>
      </w:r>
      <w:r w:rsidRPr="00E53071">
        <w:rPr>
          <w:rFonts w:eastAsiaTheme="minorHAnsi"/>
          <w:sz w:val="24"/>
          <w:szCs w:val="24"/>
          <w:lang w:eastAsia="en-US"/>
        </w:rPr>
        <w:t xml:space="preserve">) </w:t>
      </w:r>
      <w:r w:rsidR="002A06F0" w:rsidRPr="00E53071">
        <w:rPr>
          <w:rFonts w:eastAsiaTheme="minorHAnsi"/>
          <w:sz w:val="24"/>
          <w:szCs w:val="24"/>
          <w:lang w:eastAsia="en-US"/>
        </w:rPr>
        <w:t>gyventojų skaičius</w:t>
      </w:r>
      <w:r w:rsidR="007E1F33" w:rsidRPr="00E53071">
        <w:rPr>
          <w:rFonts w:eastAsiaTheme="minorHAnsi"/>
          <w:sz w:val="24"/>
          <w:szCs w:val="24"/>
          <w:lang w:eastAsia="en-US"/>
        </w:rPr>
        <w:t xml:space="preserve"> suma</w:t>
      </w:r>
      <w:r w:rsidR="0023661C">
        <w:rPr>
          <w:rFonts w:eastAsiaTheme="minorHAnsi"/>
          <w:sz w:val="24"/>
          <w:szCs w:val="24"/>
          <w:lang w:eastAsia="en-US"/>
        </w:rPr>
        <w:t>žėjo 211 asmen</w:t>
      </w:r>
      <w:r w:rsidR="004911AB">
        <w:rPr>
          <w:rFonts w:eastAsiaTheme="minorHAnsi"/>
          <w:sz w:val="24"/>
          <w:szCs w:val="24"/>
          <w:lang w:eastAsia="en-US"/>
        </w:rPr>
        <w:t>ų</w:t>
      </w:r>
      <w:r w:rsidRPr="00E53071">
        <w:rPr>
          <w:rFonts w:eastAsiaTheme="minorHAnsi"/>
          <w:sz w:val="24"/>
          <w:szCs w:val="24"/>
          <w:lang w:eastAsia="en-US"/>
        </w:rPr>
        <w:t>.</w:t>
      </w:r>
      <w:bookmarkEnd w:id="2"/>
      <w:r w:rsidR="0069725A" w:rsidRPr="00E53071">
        <w:rPr>
          <w:rFonts w:eastAsiaTheme="minorHAnsi"/>
          <w:sz w:val="24"/>
          <w:szCs w:val="24"/>
          <w:lang w:eastAsia="en-US"/>
        </w:rPr>
        <w:t xml:space="preserve"> </w:t>
      </w:r>
      <w:r w:rsidR="00085A6A">
        <w:rPr>
          <w:rFonts w:eastAsiaTheme="minorHAnsi"/>
          <w:sz w:val="24"/>
          <w:szCs w:val="24"/>
          <w:lang w:eastAsia="en-US"/>
        </w:rPr>
        <w:t>P</w:t>
      </w:r>
      <w:r w:rsidR="0069725A" w:rsidRPr="00E53071">
        <w:rPr>
          <w:rFonts w:eastAsiaTheme="minorHAnsi"/>
          <w:sz w:val="24"/>
          <w:szCs w:val="24"/>
          <w:lang w:eastAsia="en-US"/>
        </w:rPr>
        <w:t xml:space="preserve">ateiktoje </w:t>
      </w:r>
      <w:r w:rsidR="0069725A" w:rsidRPr="00E53071">
        <w:rPr>
          <w:rFonts w:eastAsiaTheme="minorHAnsi"/>
          <w:b/>
          <w:sz w:val="24"/>
          <w:szCs w:val="24"/>
          <w:lang w:eastAsia="en-US"/>
        </w:rPr>
        <w:t>1 lentelėje</w:t>
      </w:r>
      <w:r w:rsidR="0069725A" w:rsidRPr="00E53071">
        <w:rPr>
          <w:rFonts w:eastAsiaTheme="minorHAnsi"/>
          <w:sz w:val="24"/>
          <w:szCs w:val="24"/>
          <w:lang w:eastAsia="en-US"/>
        </w:rPr>
        <w:t xml:space="preserve"> matome Varėnos rajono savi</w:t>
      </w:r>
      <w:r w:rsidR="007E1F33" w:rsidRPr="00E53071">
        <w:rPr>
          <w:rFonts w:eastAsiaTheme="minorHAnsi"/>
          <w:sz w:val="24"/>
          <w:szCs w:val="24"/>
          <w:lang w:eastAsia="en-US"/>
        </w:rPr>
        <w:t>valdybės gyventojų skaičių  2020 m. ir 2021</w:t>
      </w:r>
      <w:r w:rsidR="0069725A" w:rsidRPr="00E53071">
        <w:rPr>
          <w:rFonts w:eastAsiaTheme="minorHAnsi"/>
          <w:sz w:val="24"/>
          <w:szCs w:val="24"/>
          <w:lang w:eastAsia="en-US"/>
        </w:rPr>
        <w:t xml:space="preserve"> m., pokyčius per metus vienetais ir procentais.</w:t>
      </w:r>
    </w:p>
    <w:p w14:paraId="407E07EF" w14:textId="77777777" w:rsidR="009F62BB" w:rsidRPr="00E53071" w:rsidRDefault="009F62BB" w:rsidP="009F62BB">
      <w:pPr>
        <w:tabs>
          <w:tab w:val="left" w:pos="1632"/>
        </w:tabs>
        <w:spacing w:after="0" w:line="276" w:lineRule="auto"/>
        <w:jc w:val="both"/>
        <w:rPr>
          <w:rFonts w:eastAsiaTheme="minorHAnsi"/>
          <w:sz w:val="24"/>
          <w:szCs w:val="24"/>
          <w:lang w:eastAsia="en-US"/>
        </w:rPr>
      </w:pPr>
      <w:r w:rsidRPr="00E53071">
        <w:rPr>
          <w:rFonts w:eastAsiaTheme="minorHAnsi"/>
          <w:sz w:val="24"/>
          <w:szCs w:val="24"/>
          <w:lang w:eastAsia="en-US"/>
        </w:rPr>
        <w:tab/>
      </w:r>
    </w:p>
    <w:tbl>
      <w:tblPr>
        <w:tblStyle w:val="Lentelstinklelis"/>
        <w:tblW w:w="9061" w:type="dxa"/>
        <w:jc w:val="center"/>
        <w:tblLook w:val="04A0" w:firstRow="1" w:lastRow="0" w:firstColumn="1" w:lastColumn="0" w:noHBand="0" w:noVBand="1"/>
      </w:tblPr>
      <w:tblGrid>
        <w:gridCol w:w="1840"/>
        <w:gridCol w:w="1988"/>
        <w:gridCol w:w="1984"/>
        <w:gridCol w:w="1559"/>
        <w:gridCol w:w="1690"/>
      </w:tblGrid>
      <w:tr w:rsidR="00212CD0" w:rsidRPr="00E53071" w14:paraId="491AD060" w14:textId="77777777" w:rsidTr="00975E35">
        <w:trPr>
          <w:jc w:val="center"/>
        </w:trPr>
        <w:tc>
          <w:tcPr>
            <w:tcW w:w="1840" w:type="dxa"/>
          </w:tcPr>
          <w:p w14:paraId="3E03293A" w14:textId="77777777" w:rsidR="009F62BB" w:rsidRPr="00975E35" w:rsidRDefault="009F62BB" w:rsidP="00C2291E">
            <w:pPr>
              <w:rPr>
                <w:rFonts w:eastAsiaTheme="minorHAnsi"/>
                <w:b/>
                <w:bCs/>
                <w:sz w:val="24"/>
                <w:szCs w:val="24"/>
                <w:lang w:eastAsia="en-US"/>
              </w:rPr>
            </w:pPr>
            <w:r w:rsidRPr="00975E35">
              <w:rPr>
                <w:rFonts w:eastAsiaTheme="minorHAnsi"/>
                <w:b/>
                <w:bCs/>
                <w:sz w:val="24"/>
                <w:szCs w:val="24"/>
                <w:lang w:eastAsia="en-US"/>
              </w:rPr>
              <w:t>Savivaldybė</w:t>
            </w:r>
          </w:p>
        </w:tc>
        <w:tc>
          <w:tcPr>
            <w:tcW w:w="1988" w:type="dxa"/>
          </w:tcPr>
          <w:p w14:paraId="1A516D5D" w14:textId="0CE78E73" w:rsidR="009F62BB" w:rsidRPr="00975E35" w:rsidRDefault="007E1F33" w:rsidP="00C2291E">
            <w:pPr>
              <w:rPr>
                <w:rFonts w:eastAsiaTheme="minorHAnsi"/>
                <w:b/>
                <w:bCs/>
                <w:sz w:val="24"/>
                <w:szCs w:val="24"/>
                <w:lang w:eastAsia="en-US"/>
              </w:rPr>
            </w:pPr>
            <w:r w:rsidRPr="00975E35">
              <w:rPr>
                <w:rFonts w:eastAsiaTheme="minorHAnsi"/>
                <w:b/>
                <w:bCs/>
                <w:sz w:val="24"/>
                <w:szCs w:val="24"/>
                <w:lang w:eastAsia="en-US"/>
              </w:rPr>
              <w:t>Gyventojų skaičius 2021</w:t>
            </w:r>
            <w:r w:rsidR="009F62BB" w:rsidRPr="00975E35">
              <w:rPr>
                <w:rFonts w:eastAsiaTheme="minorHAnsi"/>
                <w:b/>
                <w:bCs/>
                <w:sz w:val="24"/>
                <w:szCs w:val="24"/>
                <w:lang w:eastAsia="en-US"/>
              </w:rPr>
              <w:t xml:space="preserve"> m.</w:t>
            </w:r>
          </w:p>
        </w:tc>
        <w:tc>
          <w:tcPr>
            <w:tcW w:w="1984" w:type="dxa"/>
          </w:tcPr>
          <w:p w14:paraId="40DD53B7" w14:textId="06377F2A" w:rsidR="009F62BB" w:rsidRPr="00975E35" w:rsidRDefault="007E1F33" w:rsidP="00C2291E">
            <w:pPr>
              <w:rPr>
                <w:rFonts w:eastAsiaTheme="minorHAnsi"/>
                <w:b/>
                <w:bCs/>
                <w:sz w:val="24"/>
                <w:szCs w:val="24"/>
                <w:lang w:eastAsia="en-US"/>
              </w:rPr>
            </w:pPr>
            <w:r w:rsidRPr="00975E35">
              <w:rPr>
                <w:rFonts w:eastAsiaTheme="minorHAnsi"/>
                <w:b/>
                <w:bCs/>
                <w:sz w:val="24"/>
                <w:szCs w:val="24"/>
                <w:lang w:eastAsia="en-US"/>
              </w:rPr>
              <w:t>Gyventojų skaičius 2020</w:t>
            </w:r>
            <w:r w:rsidR="009F62BB" w:rsidRPr="00975E35">
              <w:rPr>
                <w:rFonts w:eastAsiaTheme="minorHAnsi"/>
                <w:b/>
                <w:bCs/>
                <w:sz w:val="24"/>
                <w:szCs w:val="24"/>
                <w:lang w:eastAsia="en-US"/>
              </w:rPr>
              <w:t xml:space="preserve"> m.</w:t>
            </w:r>
          </w:p>
        </w:tc>
        <w:tc>
          <w:tcPr>
            <w:tcW w:w="1559" w:type="dxa"/>
          </w:tcPr>
          <w:p w14:paraId="05E15F89" w14:textId="77777777" w:rsidR="009F62BB" w:rsidRPr="00975E35" w:rsidRDefault="009F62BB" w:rsidP="00C2291E">
            <w:pPr>
              <w:rPr>
                <w:rFonts w:eastAsiaTheme="minorHAnsi"/>
                <w:b/>
                <w:bCs/>
                <w:sz w:val="24"/>
                <w:szCs w:val="24"/>
                <w:lang w:eastAsia="en-US"/>
              </w:rPr>
            </w:pPr>
            <w:r w:rsidRPr="00975E35">
              <w:rPr>
                <w:rFonts w:eastAsiaTheme="minorHAnsi"/>
                <w:b/>
                <w:bCs/>
                <w:sz w:val="24"/>
                <w:szCs w:val="24"/>
                <w:lang w:eastAsia="en-US"/>
              </w:rPr>
              <w:t>Pokytis vienetais</w:t>
            </w:r>
          </w:p>
        </w:tc>
        <w:tc>
          <w:tcPr>
            <w:tcW w:w="1690" w:type="dxa"/>
          </w:tcPr>
          <w:p w14:paraId="321ACC42" w14:textId="77777777" w:rsidR="009F62BB" w:rsidRPr="00975E35" w:rsidRDefault="009F62BB" w:rsidP="00C2291E">
            <w:pPr>
              <w:rPr>
                <w:rFonts w:eastAsiaTheme="minorHAnsi"/>
                <w:b/>
                <w:bCs/>
                <w:sz w:val="24"/>
                <w:szCs w:val="24"/>
                <w:lang w:eastAsia="en-US"/>
              </w:rPr>
            </w:pPr>
            <w:r w:rsidRPr="00975E35">
              <w:rPr>
                <w:rFonts w:eastAsiaTheme="minorHAnsi"/>
                <w:b/>
                <w:bCs/>
                <w:sz w:val="24"/>
                <w:szCs w:val="24"/>
                <w:lang w:eastAsia="en-US"/>
              </w:rPr>
              <w:t>Pokytis procentais</w:t>
            </w:r>
          </w:p>
        </w:tc>
      </w:tr>
      <w:tr w:rsidR="00212CD0" w:rsidRPr="00E53071" w14:paraId="41CD6A11" w14:textId="77777777" w:rsidTr="00975E35">
        <w:trPr>
          <w:trHeight w:val="503"/>
          <w:jc w:val="center"/>
        </w:trPr>
        <w:tc>
          <w:tcPr>
            <w:tcW w:w="1840" w:type="dxa"/>
          </w:tcPr>
          <w:p w14:paraId="24B8C8E5" w14:textId="77777777" w:rsidR="009F62BB" w:rsidRPr="00E53071" w:rsidRDefault="009F62BB" w:rsidP="00C2291E">
            <w:pPr>
              <w:spacing w:line="360" w:lineRule="auto"/>
              <w:rPr>
                <w:rFonts w:eastAsiaTheme="minorHAnsi"/>
                <w:sz w:val="24"/>
                <w:szCs w:val="24"/>
                <w:lang w:eastAsia="en-US"/>
              </w:rPr>
            </w:pPr>
            <w:r w:rsidRPr="00E53071">
              <w:rPr>
                <w:rFonts w:eastAsiaTheme="minorHAnsi"/>
                <w:sz w:val="24"/>
                <w:szCs w:val="24"/>
                <w:lang w:eastAsia="en-US"/>
              </w:rPr>
              <w:t>Varėnos r. sav.</w:t>
            </w:r>
          </w:p>
        </w:tc>
        <w:tc>
          <w:tcPr>
            <w:tcW w:w="1988" w:type="dxa"/>
          </w:tcPr>
          <w:p w14:paraId="5FFFC0BF" w14:textId="7F0AB12D" w:rsidR="009F62BB" w:rsidRPr="00E53071" w:rsidRDefault="007E1F33" w:rsidP="00C2291E">
            <w:pPr>
              <w:spacing w:line="360" w:lineRule="auto"/>
              <w:rPr>
                <w:rFonts w:eastAsiaTheme="minorHAnsi"/>
                <w:sz w:val="24"/>
                <w:szCs w:val="24"/>
                <w:lang w:eastAsia="en-US"/>
              </w:rPr>
            </w:pPr>
            <w:r w:rsidRPr="00E53071">
              <w:rPr>
                <w:rFonts w:eastAsiaTheme="minorHAnsi"/>
                <w:sz w:val="24"/>
                <w:szCs w:val="24"/>
                <w:lang w:eastAsia="en-US"/>
              </w:rPr>
              <w:t>20</w:t>
            </w:r>
            <w:r w:rsidR="0023661C">
              <w:rPr>
                <w:rFonts w:eastAsiaTheme="minorHAnsi"/>
                <w:sz w:val="24"/>
                <w:szCs w:val="24"/>
                <w:lang w:eastAsia="en-US"/>
              </w:rPr>
              <w:t xml:space="preserve"> </w:t>
            </w:r>
            <w:r w:rsidRPr="00E53071">
              <w:rPr>
                <w:rFonts w:eastAsiaTheme="minorHAnsi"/>
                <w:sz w:val="24"/>
                <w:szCs w:val="24"/>
                <w:lang w:eastAsia="en-US"/>
              </w:rPr>
              <w:t>633</w:t>
            </w:r>
          </w:p>
        </w:tc>
        <w:tc>
          <w:tcPr>
            <w:tcW w:w="1984" w:type="dxa"/>
          </w:tcPr>
          <w:p w14:paraId="71924B22" w14:textId="583BFF09" w:rsidR="009F62BB" w:rsidRPr="00E53071" w:rsidRDefault="007E1F33" w:rsidP="00C2291E">
            <w:pPr>
              <w:spacing w:line="360" w:lineRule="auto"/>
              <w:rPr>
                <w:rFonts w:eastAsiaTheme="minorHAnsi"/>
                <w:sz w:val="24"/>
                <w:szCs w:val="24"/>
                <w:lang w:eastAsia="en-US"/>
              </w:rPr>
            </w:pPr>
            <w:r w:rsidRPr="00E53071">
              <w:rPr>
                <w:rFonts w:eastAsiaTheme="minorHAnsi"/>
                <w:sz w:val="24"/>
                <w:szCs w:val="24"/>
                <w:lang w:eastAsia="en-US"/>
              </w:rPr>
              <w:t>20</w:t>
            </w:r>
            <w:r w:rsidR="0023661C">
              <w:rPr>
                <w:rFonts w:eastAsiaTheme="minorHAnsi"/>
                <w:sz w:val="24"/>
                <w:szCs w:val="24"/>
                <w:lang w:eastAsia="en-US"/>
              </w:rPr>
              <w:t xml:space="preserve"> </w:t>
            </w:r>
            <w:r w:rsidRPr="00E53071">
              <w:rPr>
                <w:rFonts w:eastAsiaTheme="minorHAnsi"/>
                <w:sz w:val="24"/>
                <w:szCs w:val="24"/>
                <w:lang w:eastAsia="en-US"/>
              </w:rPr>
              <w:t>844</w:t>
            </w:r>
          </w:p>
        </w:tc>
        <w:tc>
          <w:tcPr>
            <w:tcW w:w="1559" w:type="dxa"/>
          </w:tcPr>
          <w:p w14:paraId="145938D6" w14:textId="7E290FA4" w:rsidR="009F62BB" w:rsidRPr="00E53071" w:rsidRDefault="00E119C3" w:rsidP="00C2291E">
            <w:pPr>
              <w:spacing w:line="360" w:lineRule="auto"/>
              <w:rPr>
                <w:rFonts w:eastAsiaTheme="minorHAnsi"/>
                <w:sz w:val="24"/>
                <w:szCs w:val="24"/>
                <w:lang w:eastAsia="en-US"/>
              </w:rPr>
            </w:pPr>
            <w:r w:rsidRPr="00E53071">
              <w:rPr>
                <w:rFonts w:eastAsiaTheme="minorHAnsi"/>
                <w:sz w:val="24"/>
                <w:szCs w:val="24"/>
                <w:lang w:eastAsia="en-US"/>
              </w:rPr>
              <w:t>-</w:t>
            </w:r>
            <w:r w:rsidR="007E1F33" w:rsidRPr="00E53071">
              <w:rPr>
                <w:rFonts w:eastAsiaTheme="minorHAnsi"/>
                <w:sz w:val="24"/>
                <w:szCs w:val="24"/>
                <w:lang w:eastAsia="en-US"/>
              </w:rPr>
              <w:t>211</w:t>
            </w:r>
          </w:p>
        </w:tc>
        <w:tc>
          <w:tcPr>
            <w:tcW w:w="1690" w:type="dxa"/>
          </w:tcPr>
          <w:p w14:paraId="3DE6295B" w14:textId="1C548893" w:rsidR="009F62BB" w:rsidRPr="00E53071" w:rsidRDefault="007E1F33" w:rsidP="00C2291E">
            <w:pPr>
              <w:spacing w:line="360" w:lineRule="auto"/>
              <w:rPr>
                <w:rFonts w:eastAsiaTheme="minorHAnsi"/>
                <w:sz w:val="24"/>
                <w:szCs w:val="24"/>
                <w:lang w:eastAsia="en-US"/>
              </w:rPr>
            </w:pPr>
            <w:r w:rsidRPr="00E53071">
              <w:rPr>
                <w:rFonts w:eastAsiaTheme="minorHAnsi"/>
                <w:sz w:val="24"/>
                <w:szCs w:val="24"/>
                <w:lang w:eastAsia="en-US"/>
              </w:rPr>
              <w:t>1</w:t>
            </w:r>
          </w:p>
        </w:tc>
      </w:tr>
    </w:tbl>
    <w:p w14:paraId="006AD822" w14:textId="0C53944C" w:rsidR="008E2DF3" w:rsidRPr="00975E35" w:rsidRDefault="008E2DF3" w:rsidP="00147555">
      <w:pPr>
        <w:spacing w:after="0" w:line="276" w:lineRule="auto"/>
        <w:rPr>
          <w:rFonts w:eastAsiaTheme="minorHAnsi"/>
          <w:sz w:val="20"/>
          <w:lang w:eastAsia="en-US"/>
        </w:rPr>
      </w:pPr>
      <w:r w:rsidRPr="00975E35">
        <w:rPr>
          <w:rFonts w:eastAsiaTheme="minorHAnsi"/>
          <w:b/>
          <w:sz w:val="20"/>
          <w:lang w:eastAsia="en-US"/>
        </w:rPr>
        <w:t>1 lentelė.</w:t>
      </w:r>
      <w:r w:rsidRPr="00975E35">
        <w:rPr>
          <w:rFonts w:eastAsiaTheme="minorHAnsi"/>
          <w:sz w:val="20"/>
          <w:lang w:eastAsia="en-US"/>
        </w:rPr>
        <w:t xml:space="preserve"> </w:t>
      </w:r>
      <w:r w:rsidRPr="00975E35">
        <w:rPr>
          <w:rFonts w:eastAsiaTheme="minorHAnsi"/>
          <w:b/>
          <w:sz w:val="20"/>
          <w:lang w:eastAsia="en-US"/>
        </w:rPr>
        <w:t>Varėnos rajono savi</w:t>
      </w:r>
      <w:r w:rsidR="00A72F3C" w:rsidRPr="00975E35">
        <w:rPr>
          <w:rFonts w:eastAsiaTheme="minorHAnsi"/>
          <w:b/>
          <w:sz w:val="20"/>
          <w:lang w:eastAsia="en-US"/>
        </w:rPr>
        <w:t>valdybės gyventojų skaičius 2020 m. ir 2021</w:t>
      </w:r>
      <w:r w:rsidRPr="00975E35">
        <w:rPr>
          <w:rFonts w:eastAsiaTheme="minorHAnsi"/>
          <w:b/>
          <w:sz w:val="20"/>
          <w:lang w:eastAsia="en-US"/>
        </w:rPr>
        <w:t xml:space="preserve"> m., gyventojų skaičiaus pokyčiai per metus vienetais ir procentais.</w:t>
      </w:r>
    </w:p>
    <w:p w14:paraId="1DF24E8B" w14:textId="71A9F27F" w:rsidR="009F62BB" w:rsidRPr="00975E35" w:rsidRDefault="009F62BB" w:rsidP="004134E9">
      <w:pPr>
        <w:spacing w:line="360" w:lineRule="auto"/>
        <w:ind w:firstLine="1134"/>
        <w:rPr>
          <w:rFonts w:eastAsiaTheme="minorHAnsi"/>
          <w:sz w:val="20"/>
          <w:lang w:eastAsia="en-US"/>
        </w:rPr>
      </w:pPr>
      <w:r w:rsidRPr="00975E35">
        <w:rPr>
          <w:rFonts w:eastAsiaTheme="minorHAnsi"/>
          <w:sz w:val="20"/>
          <w:lang w:eastAsia="en-US"/>
        </w:rPr>
        <w:t xml:space="preserve">Šaltinis: Lietuvos </w:t>
      </w:r>
      <w:r w:rsidR="00F50B79" w:rsidRPr="00975E35">
        <w:rPr>
          <w:rFonts w:eastAsiaTheme="minorHAnsi"/>
          <w:sz w:val="20"/>
          <w:lang w:eastAsia="en-US"/>
        </w:rPr>
        <w:t>s</w:t>
      </w:r>
      <w:r w:rsidRPr="00975E35">
        <w:rPr>
          <w:rFonts w:eastAsiaTheme="minorHAnsi"/>
          <w:sz w:val="20"/>
          <w:lang w:eastAsia="en-US"/>
        </w:rPr>
        <w:t xml:space="preserve">veikatos </w:t>
      </w:r>
      <w:r w:rsidR="00F50B79">
        <w:rPr>
          <w:rFonts w:eastAsiaTheme="minorHAnsi"/>
          <w:sz w:val="20"/>
          <w:lang w:eastAsia="en-US"/>
        </w:rPr>
        <w:t>r</w:t>
      </w:r>
      <w:r w:rsidRPr="00975E35">
        <w:rPr>
          <w:rFonts w:eastAsiaTheme="minorHAnsi"/>
          <w:sz w:val="20"/>
          <w:lang w:eastAsia="en-US"/>
        </w:rPr>
        <w:t xml:space="preserve">odiklių </w:t>
      </w:r>
      <w:r w:rsidR="00F50B79" w:rsidRPr="00975E35">
        <w:rPr>
          <w:rFonts w:eastAsiaTheme="minorHAnsi"/>
          <w:sz w:val="20"/>
          <w:lang w:eastAsia="en-US"/>
        </w:rPr>
        <w:t>s</w:t>
      </w:r>
      <w:r w:rsidRPr="00975E35">
        <w:rPr>
          <w:rFonts w:eastAsiaTheme="minorHAnsi"/>
          <w:sz w:val="20"/>
          <w:lang w:eastAsia="en-US"/>
        </w:rPr>
        <w:t>istema (SRS)</w:t>
      </w:r>
      <w:r w:rsidR="0023661C" w:rsidRPr="00975E35">
        <w:rPr>
          <w:rFonts w:eastAsiaTheme="minorHAnsi"/>
          <w:sz w:val="20"/>
          <w:lang w:eastAsia="en-US"/>
        </w:rPr>
        <w:t>.</w:t>
      </w:r>
    </w:p>
    <w:p w14:paraId="0DA08432" w14:textId="04220677" w:rsidR="005F184F" w:rsidRPr="00E53071" w:rsidRDefault="00A72F3C" w:rsidP="000E3FA7">
      <w:pPr>
        <w:spacing w:after="0" w:line="360" w:lineRule="auto"/>
        <w:ind w:firstLine="1134"/>
        <w:jc w:val="both"/>
        <w:rPr>
          <w:rFonts w:eastAsiaTheme="minorHAnsi"/>
          <w:b/>
          <w:sz w:val="24"/>
          <w:szCs w:val="24"/>
          <w:lang w:eastAsia="en-US"/>
        </w:rPr>
      </w:pPr>
      <w:r w:rsidRPr="00E53071">
        <w:rPr>
          <w:rFonts w:eastAsiaTheme="minorHAnsi"/>
          <w:sz w:val="24"/>
          <w:szCs w:val="24"/>
          <w:lang w:eastAsia="en-US"/>
        </w:rPr>
        <w:t>2021</w:t>
      </w:r>
      <w:r w:rsidR="00BE407B" w:rsidRPr="00E53071">
        <w:rPr>
          <w:rFonts w:eastAsiaTheme="minorHAnsi"/>
          <w:sz w:val="24"/>
          <w:szCs w:val="24"/>
          <w:lang w:eastAsia="en-US"/>
        </w:rPr>
        <w:t xml:space="preserve"> m. Varėnos rajono</w:t>
      </w:r>
      <w:r w:rsidR="00E119C3" w:rsidRPr="00E53071">
        <w:rPr>
          <w:rFonts w:eastAsiaTheme="minorHAnsi"/>
          <w:sz w:val="24"/>
          <w:szCs w:val="24"/>
          <w:lang w:eastAsia="en-US"/>
        </w:rPr>
        <w:t xml:space="preserve"> savivaldybėje natūralus gyventojų</w:t>
      </w:r>
      <w:r w:rsidR="00BE407B" w:rsidRPr="00E53071">
        <w:rPr>
          <w:rFonts w:eastAsiaTheme="minorHAnsi"/>
          <w:sz w:val="24"/>
          <w:szCs w:val="24"/>
          <w:lang w:eastAsia="en-US"/>
        </w:rPr>
        <w:t xml:space="preserve"> prieaugis buvo -</w:t>
      </w:r>
      <w:r w:rsidRPr="00E53071">
        <w:rPr>
          <w:rFonts w:eastAsiaTheme="minorHAnsi"/>
          <w:sz w:val="24"/>
          <w:szCs w:val="24"/>
          <w:lang w:eastAsia="en-US"/>
        </w:rPr>
        <w:t>18,5</w:t>
      </w:r>
      <w:r w:rsidR="00E119C3" w:rsidRPr="00E53071">
        <w:rPr>
          <w:rFonts w:eastAsiaTheme="minorHAnsi"/>
          <w:sz w:val="24"/>
          <w:szCs w:val="24"/>
          <w:lang w:eastAsia="en-US"/>
        </w:rPr>
        <w:t xml:space="preserve"> 1000-čiui gyventojų. Tai rodo, jog savivaldybėje buvo registruojamas dides</w:t>
      </w:r>
      <w:r w:rsidR="00527409" w:rsidRPr="00E53071">
        <w:rPr>
          <w:rFonts w:eastAsiaTheme="minorHAnsi"/>
          <w:sz w:val="24"/>
          <w:szCs w:val="24"/>
          <w:lang w:eastAsia="en-US"/>
        </w:rPr>
        <w:t xml:space="preserve">nis mirtingumas nei gimstamumas </w:t>
      </w:r>
      <w:r w:rsidR="00527409" w:rsidRPr="00E53071">
        <w:rPr>
          <w:rFonts w:eastAsiaTheme="minorHAnsi"/>
          <w:b/>
          <w:sz w:val="24"/>
          <w:szCs w:val="24"/>
          <w:lang w:eastAsia="en-US"/>
        </w:rPr>
        <w:t>(</w:t>
      </w:r>
      <w:r w:rsidR="00C04B99" w:rsidRPr="0082311B">
        <w:rPr>
          <w:rFonts w:eastAsiaTheme="minorHAnsi"/>
          <w:sz w:val="24"/>
          <w:szCs w:val="24"/>
          <w:lang w:eastAsia="en-US"/>
        </w:rPr>
        <w:t xml:space="preserve">žr. </w:t>
      </w:r>
      <w:r w:rsidR="00527409" w:rsidRPr="0082311B">
        <w:rPr>
          <w:rFonts w:eastAsiaTheme="minorHAnsi"/>
          <w:sz w:val="24"/>
          <w:szCs w:val="24"/>
          <w:lang w:eastAsia="en-US"/>
        </w:rPr>
        <w:t>1 pav.)</w:t>
      </w:r>
      <w:r w:rsidR="00F50B79">
        <w:rPr>
          <w:rFonts w:eastAsiaTheme="minorHAnsi"/>
          <w:sz w:val="24"/>
          <w:szCs w:val="24"/>
          <w:lang w:eastAsia="en-US"/>
        </w:rPr>
        <w:t>.</w:t>
      </w:r>
    </w:p>
    <w:p w14:paraId="61FC37EC" w14:textId="6E7D1CB7" w:rsidR="00B27175" w:rsidRPr="00E53071" w:rsidRDefault="000E3FA7" w:rsidP="00975E35">
      <w:pPr>
        <w:spacing w:after="0" w:line="360" w:lineRule="auto"/>
        <w:rPr>
          <w:rFonts w:eastAsiaTheme="minorHAnsi"/>
          <w:sz w:val="24"/>
          <w:szCs w:val="24"/>
          <w:lang w:eastAsia="en-US"/>
        </w:rPr>
      </w:pPr>
      <w:r w:rsidRPr="00E53071">
        <w:rPr>
          <w:rFonts w:eastAsiaTheme="minorHAnsi"/>
          <w:noProof/>
          <w:sz w:val="24"/>
          <w:szCs w:val="24"/>
        </w:rPr>
        <w:drawing>
          <wp:inline distT="0" distB="0" distL="0" distR="0" wp14:anchorId="2823249A" wp14:editId="725CD5A5">
            <wp:extent cx="4901565" cy="1896110"/>
            <wp:effectExtent l="0" t="0" r="0" b="8890"/>
            <wp:docPr id="67" name="Paveikslėli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1565" cy="1896110"/>
                    </a:xfrm>
                    <a:prstGeom prst="rect">
                      <a:avLst/>
                    </a:prstGeom>
                    <a:noFill/>
                  </pic:spPr>
                </pic:pic>
              </a:graphicData>
            </a:graphic>
          </wp:inline>
        </w:drawing>
      </w:r>
    </w:p>
    <w:p w14:paraId="38589F06" w14:textId="1FC8E4C8" w:rsidR="00F50B79" w:rsidRDefault="00527409" w:rsidP="00975E35">
      <w:pPr>
        <w:spacing w:after="0"/>
        <w:rPr>
          <w:b/>
          <w:sz w:val="20"/>
        </w:rPr>
      </w:pPr>
      <w:r w:rsidRPr="00975E35">
        <w:rPr>
          <w:b/>
          <w:sz w:val="20"/>
        </w:rPr>
        <w:t>1 pav</w:t>
      </w:r>
      <w:r w:rsidRPr="00975E35">
        <w:rPr>
          <w:sz w:val="20"/>
        </w:rPr>
        <w:t xml:space="preserve">. </w:t>
      </w:r>
      <w:r w:rsidRPr="00975E35">
        <w:rPr>
          <w:b/>
          <w:sz w:val="20"/>
        </w:rPr>
        <w:t>Varėnos rajono savivaldybės gyventojų kaitos rodikliai</w:t>
      </w:r>
      <w:r w:rsidR="000E3FA7" w:rsidRPr="00975E35">
        <w:rPr>
          <w:b/>
          <w:sz w:val="20"/>
        </w:rPr>
        <w:t xml:space="preserve"> 2019</w:t>
      </w:r>
      <w:r w:rsidR="00F50B79" w:rsidRPr="00975E35">
        <w:rPr>
          <w:b/>
          <w:sz w:val="20"/>
        </w:rPr>
        <w:t>–</w:t>
      </w:r>
      <w:r w:rsidR="000E3FA7" w:rsidRPr="00975E35">
        <w:rPr>
          <w:b/>
          <w:sz w:val="20"/>
        </w:rPr>
        <w:t>2021</w:t>
      </w:r>
      <w:r w:rsidR="000A2C64" w:rsidRPr="00975E35">
        <w:rPr>
          <w:b/>
          <w:sz w:val="20"/>
        </w:rPr>
        <w:t xml:space="preserve"> m. (1000 gyv.)</w:t>
      </w:r>
      <w:bookmarkStart w:id="4" w:name="_Hlk90152033"/>
      <w:r w:rsidR="000E3FA7" w:rsidRPr="00975E35">
        <w:rPr>
          <w:b/>
          <w:sz w:val="20"/>
        </w:rPr>
        <w:t xml:space="preserve"> </w:t>
      </w:r>
    </w:p>
    <w:p w14:paraId="186A8948" w14:textId="59990B03" w:rsidR="00E119C3" w:rsidRPr="00975E35" w:rsidRDefault="00527409" w:rsidP="00975E35">
      <w:pPr>
        <w:spacing w:after="0"/>
        <w:rPr>
          <w:b/>
          <w:sz w:val="20"/>
        </w:rPr>
      </w:pPr>
      <w:r w:rsidRPr="00975E35">
        <w:rPr>
          <w:sz w:val="20"/>
        </w:rPr>
        <w:t>Šaltinis</w:t>
      </w:r>
      <w:r w:rsidR="00F50B79" w:rsidRPr="00975E35">
        <w:rPr>
          <w:sz w:val="20"/>
        </w:rPr>
        <w:t>:</w:t>
      </w:r>
      <w:r w:rsidRPr="00975E35">
        <w:rPr>
          <w:sz w:val="20"/>
        </w:rPr>
        <w:t xml:space="preserve"> Lietuvos statistikos departamentas</w:t>
      </w:r>
      <w:bookmarkEnd w:id="4"/>
    </w:p>
    <w:p w14:paraId="701A0AD6" w14:textId="77777777" w:rsidR="00F50B79" w:rsidRDefault="00F50B79" w:rsidP="009A166E">
      <w:pPr>
        <w:spacing w:after="0" w:line="360" w:lineRule="auto"/>
        <w:ind w:firstLine="1134"/>
        <w:jc w:val="both"/>
        <w:rPr>
          <w:rFonts w:eastAsiaTheme="minorHAnsi"/>
          <w:sz w:val="24"/>
          <w:szCs w:val="24"/>
          <w:lang w:eastAsia="en-US"/>
        </w:rPr>
      </w:pPr>
    </w:p>
    <w:p w14:paraId="4A214BA0" w14:textId="1F3772BD" w:rsidR="00B16E45" w:rsidRPr="00E53071" w:rsidRDefault="00722F4F" w:rsidP="009A166E">
      <w:pPr>
        <w:spacing w:after="0" w:line="360" w:lineRule="auto"/>
        <w:ind w:firstLine="1134"/>
        <w:jc w:val="both"/>
        <w:rPr>
          <w:rFonts w:eastAsiaTheme="minorHAnsi"/>
          <w:b/>
          <w:sz w:val="24"/>
          <w:szCs w:val="24"/>
          <w:lang w:eastAsia="en-US"/>
        </w:rPr>
      </w:pPr>
      <w:r w:rsidRPr="00E53071">
        <w:rPr>
          <w:rFonts w:eastAsiaTheme="minorHAnsi"/>
          <w:sz w:val="24"/>
          <w:szCs w:val="24"/>
          <w:lang w:eastAsia="en-US"/>
        </w:rPr>
        <w:t>2021</w:t>
      </w:r>
      <w:r w:rsidR="009A166E" w:rsidRPr="00E53071">
        <w:rPr>
          <w:rFonts w:eastAsiaTheme="minorHAnsi"/>
          <w:sz w:val="24"/>
          <w:szCs w:val="24"/>
          <w:lang w:eastAsia="en-US"/>
        </w:rPr>
        <w:t xml:space="preserve"> m. Varėnos rajono savivaldybėje gimstamumas sumažėjo </w:t>
      </w:r>
      <w:r w:rsidR="00B45164" w:rsidRPr="00E53071">
        <w:rPr>
          <w:rFonts w:eastAsiaTheme="minorHAnsi"/>
          <w:sz w:val="24"/>
          <w:szCs w:val="24"/>
          <w:lang w:eastAsia="en-US"/>
        </w:rPr>
        <w:t>2</w:t>
      </w:r>
      <w:r w:rsidR="001C3328" w:rsidRPr="00E53071">
        <w:rPr>
          <w:rFonts w:eastAsiaTheme="minorHAnsi"/>
          <w:sz w:val="24"/>
          <w:szCs w:val="24"/>
          <w:lang w:eastAsia="en-US"/>
        </w:rPr>
        <w:t>2,</w:t>
      </w:r>
      <w:r w:rsidR="008B184E" w:rsidRPr="00E53071">
        <w:rPr>
          <w:rFonts w:eastAsiaTheme="minorHAnsi"/>
          <w:sz w:val="24"/>
          <w:szCs w:val="24"/>
          <w:lang w:eastAsia="en-US"/>
        </w:rPr>
        <w:t>4</w:t>
      </w:r>
      <w:r w:rsidR="001C3328" w:rsidRPr="00E53071">
        <w:rPr>
          <w:rFonts w:eastAsiaTheme="minorHAnsi"/>
          <w:sz w:val="24"/>
          <w:szCs w:val="24"/>
          <w:lang w:eastAsia="en-US"/>
        </w:rPr>
        <w:t xml:space="preserve"> </w:t>
      </w:r>
      <w:r w:rsidR="0023661C">
        <w:rPr>
          <w:rFonts w:eastAsiaTheme="minorHAnsi"/>
          <w:sz w:val="24"/>
          <w:szCs w:val="24"/>
          <w:lang w:eastAsia="en-US"/>
        </w:rPr>
        <w:t>proc.</w:t>
      </w:r>
      <w:r w:rsidR="00B305F6" w:rsidRPr="00E53071">
        <w:rPr>
          <w:rFonts w:eastAsiaTheme="minorHAnsi"/>
          <w:sz w:val="24"/>
          <w:szCs w:val="24"/>
          <w:lang w:eastAsia="en-US"/>
        </w:rPr>
        <w:t xml:space="preserve"> </w:t>
      </w:r>
      <w:r w:rsidR="00F50B79">
        <w:rPr>
          <w:rFonts w:eastAsiaTheme="minorHAnsi"/>
          <w:sz w:val="24"/>
          <w:szCs w:val="24"/>
          <w:lang w:eastAsia="en-US"/>
        </w:rPr>
        <w:t>L</w:t>
      </w:r>
      <w:r w:rsidR="00B305F6" w:rsidRPr="00E53071">
        <w:rPr>
          <w:rFonts w:eastAsiaTheme="minorHAnsi"/>
          <w:sz w:val="24"/>
          <w:szCs w:val="24"/>
          <w:lang w:eastAsia="en-US"/>
        </w:rPr>
        <w:t>yginant su 20</w:t>
      </w:r>
      <w:r w:rsidR="00B45164" w:rsidRPr="00E53071">
        <w:rPr>
          <w:rFonts w:eastAsiaTheme="minorHAnsi"/>
          <w:sz w:val="24"/>
          <w:szCs w:val="24"/>
          <w:lang w:eastAsia="en-US"/>
        </w:rPr>
        <w:t>20</w:t>
      </w:r>
      <w:r w:rsidR="0023661C">
        <w:rPr>
          <w:rFonts w:eastAsiaTheme="minorHAnsi"/>
          <w:sz w:val="24"/>
          <w:szCs w:val="24"/>
          <w:lang w:eastAsia="en-US"/>
        </w:rPr>
        <w:t xml:space="preserve"> m., </w:t>
      </w:r>
      <w:r w:rsidR="00B305F6" w:rsidRPr="00E53071">
        <w:rPr>
          <w:rFonts w:eastAsiaTheme="minorHAnsi"/>
          <w:sz w:val="24"/>
          <w:szCs w:val="24"/>
          <w:lang w:eastAsia="en-US"/>
        </w:rPr>
        <w:t>2021</w:t>
      </w:r>
      <w:r w:rsidR="000E3FA7" w:rsidRPr="00E53071">
        <w:rPr>
          <w:rFonts w:eastAsiaTheme="minorHAnsi"/>
          <w:sz w:val="24"/>
          <w:szCs w:val="24"/>
          <w:lang w:eastAsia="en-US"/>
        </w:rPr>
        <w:t xml:space="preserve"> m. </w:t>
      </w:r>
      <w:r w:rsidR="00B305F6" w:rsidRPr="00E53071">
        <w:rPr>
          <w:rFonts w:eastAsiaTheme="minorHAnsi"/>
          <w:sz w:val="24"/>
          <w:szCs w:val="24"/>
          <w:lang w:eastAsia="en-US"/>
        </w:rPr>
        <w:t>gimė 32 kūdikiais</w:t>
      </w:r>
      <w:r w:rsidR="009A166E" w:rsidRPr="00E53071">
        <w:rPr>
          <w:rFonts w:eastAsiaTheme="minorHAnsi"/>
          <w:sz w:val="24"/>
          <w:szCs w:val="24"/>
          <w:lang w:eastAsia="en-US"/>
        </w:rPr>
        <w:t xml:space="preserve"> mažiau (2020 m. – 143 kūdikiai</w:t>
      </w:r>
      <w:r w:rsidR="00B305F6" w:rsidRPr="00E53071">
        <w:rPr>
          <w:rFonts w:eastAsiaTheme="minorHAnsi"/>
          <w:sz w:val="24"/>
          <w:szCs w:val="24"/>
          <w:lang w:eastAsia="en-US"/>
        </w:rPr>
        <w:t xml:space="preserve">, 2021 m. </w:t>
      </w:r>
      <w:r w:rsidR="00F50B79">
        <w:rPr>
          <w:rFonts w:eastAsiaTheme="minorHAnsi"/>
          <w:sz w:val="24"/>
          <w:szCs w:val="24"/>
          <w:lang w:eastAsia="en-US"/>
        </w:rPr>
        <w:t>–</w:t>
      </w:r>
      <w:r w:rsidR="00B305F6" w:rsidRPr="00E53071">
        <w:rPr>
          <w:rFonts w:eastAsiaTheme="minorHAnsi"/>
          <w:sz w:val="24"/>
          <w:szCs w:val="24"/>
          <w:lang w:eastAsia="en-US"/>
        </w:rPr>
        <w:t xml:space="preserve"> 111</w:t>
      </w:r>
      <w:r w:rsidR="00F50B79">
        <w:rPr>
          <w:rFonts w:eastAsiaTheme="minorHAnsi"/>
          <w:sz w:val="24"/>
          <w:szCs w:val="24"/>
          <w:lang w:eastAsia="en-US"/>
        </w:rPr>
        <w:t xml:space="preserve"> kūdikių</w:t>
      </w:r>
      <w:r w:rsidR="00B16E45" w:rsidRPr="00E53071">
        <w:rPr>
          <w:rFonts w:eastAsiaTheme="minorHAnsi"/>
          <w:sz w:val="24"/>
          <w:szCs w:val="24"/>
          <w:lang w:eastAsia="en-US"/>
        </w:rPr>
        <w:t xml:space="preserve">). </w:t>
      </w:r>
      <w:r w:rsidR="00B45164" w:rsidRPr="00E53071">
        <w:rPr>
          <w:rFonts w:eastAsiaTheme="minorHAnsi"/>
          <w:sz w:val="24"/>
          <w:szCs w:val="24"/>
          <w:lang w:eastAsia="en-US"/>
        </w:rPr>
        <w:t>2021</w:t>
      </w:r>
      <w:r w:rsidR="00B16E45" w:rsidRPr="00E53071">
        <w:rPr>
          <w:rFonts w:eastAsiaTheme="minorHAnsi"/>
          <w:sz w:val="24"/>
          <w:szCs w:val="24"/>
          <w:lang w:eastAsia="en-US"/>
        </w:rPr>
        <w:t xml:space="preserve"> m. mi</w:t>
      </w:r>
      <w:r w:rsidR="009A166E" w:rsidRPr="00E53071">
        <w:rPr>
          <w:rFonts w:eastAsiaTheme="minorHAnsi"/>
          <w:sz w:val="24"/>
          <w:szCs w:val="24"/>
          <w:lang w:eastAsia="en-US"/>
        </w:rPr>
        <w:t xml:space="preserve">rė </w:t>
      </w:r>
      <w:r w:rsidR="00B45164" w:rsidRPr="00E53071">
        <w:rPr>
          <w:rFonts w:eastAsiaTheme="minorHAnsi"/>
          <w:sz w:val="24"/>
          <w:szCs w:val="24"/>
          <w:lang w:eastAsia="en-US"/>
        </w:rPr>
        <w:t xml:space="preserve">499 asmenys, </w:t>
      </w:r>
      <w:r w:rsidR="009C378D" w:rsidRPr="00E53071">
        <w:rPr>
          <w:rFonts w:eastAsiaTheme="minorHAnsi"/>
          <w:sz w:val="24"/>
          <w:szCs w:val="24"/>
          <w:lang w:eastAsia="en-US"/>
        </w:rPr>
        <w:t>67</w:t>
      </w:r>
      <w:r w:rsidR="00B16E45" w:rsidRPr="00E53071">
        <w:rPr>
          <w:rFonts w:eastAsiaTheme="minorHAnsi"/>
          <w:sz w:val="24"/>
          <w:szCs w:val="24"/>
          <w:lang w:eastAsia="en-US"/>
        </w:rPr>
        <w:t xml:space="preserve"> asmenimis </w:t>
      </w:r>
      <w:r w:rsidR="009C378D" w:rsidRPr="00E53071">
        <w:rPr>
          <w:rFonts w:eastAsiaTheme="minorHAnsi"/>
          <w:sz w:val="24"/>
          <w:szCs w:val="24"/>
          <w:lang w:eastAsia="en-US"/>
        </w:rPr>
        <w:t>daugiau nei 2020</w:t>
      </w:r>
      <w:r w:rsidR="00C14666" w:rsidRPr="00E53071">
        <w:rPr>
          <w:rFonts w:eastAsiaTheme="minorHAnsi"/>
          <w:sz w:val="24"/>
          <w:szCs w:val="24"/>
          <w:lang w:eastAsia="en-US"/>
        </w:rPr>
        <w:t xml:space="preserve"> m. (mirė 4</w:t>
      </w:r>
      <w:r w:rsidR="009C378D" w:rsidRPr="00E53071">
        <w:rPr>
          <w:rFonts w:eastAsiaTheme="minorHAnsi"/>
          <w:sz w:val="24"/>
          <w:szCs w:val="24"/>
          <w:lang w:eastAsia="en-US"/>
        </w:rPr>
        <w:t>32</w:t>
      </w:r>
      <w:r w:rsidR="00B16E45" w:rsidRPr="00E53071">
        <w:rPr>
          <w:rFonts w:eastAsiaTheme="minorHAnsi"/>
          <w:sz w:val="24"/>
          <w:szCs w:val="24"/>
          <w:lang w:eastAsia="en-US"/>
        </w:rPr>
        <w:t xml:space="preserve"> asmenys). </w:t>
      </w:r>
      <w:r w:rsidR="009C378D" w:rsidRPr="00E53071">
        <w:rPr>
          <w:rFonts w:eastAsiaTheme="minorHAnsi"/>
          <w:sz w:val="24"/>
          <w:szCs w:val="24"/>
          <w:lang w:eastAsia="en-US"/>
        </w:rPr>
        <w:t>Mirtingumas 2021</w:t>
      </w:r>
      <w:r w:rsidR="00C14666" w:rsidRPr="00E53071">
        <w:rPr>
          <w:rFonts w:eastAsiaTheme="minorHAnsi"/>
          <w:sz w:val="24"/>
          <w:szCs w:val="24"/>
          <w:lang w:eastAsia="en-US"/>
        </w:rPr>
        <w:t xml:space="preserve"> m. buvo didesnis </w:t>
      </w:r>
      <w:r w:rsidR="009C378D" w:rsidRPr="00E53071">
        <w:rPr>
          <w:rFonts w:eastAsiaTheme="minorHAnsi"/>
          <w:sz w:val="24"/>
          <w:szCs w:val="24"/>
          <w:lang w:eastAsia="en-US"/>
        </w:rPr>
        <w:t>1</w:t>
      </w:r>
      <w:r w:rsidR="001C3328" w:rsidRPr="00E53071">
        <w:rPr>
          <w:rFonts w:eastAsiaTheme="minorHAnsi"/>
          <w:sz w:val="24"/>
          <w:szCs w:val="24"/>
          <w:lang w:eastAsia="en-US"/>
        </w:rPr>
        <w:t>5</w:t>
      </w:r>
      <w:r w:rsidR="00C14666" w:rsidRPr="00E53071">
        <w:rPr>
          <w:rFonts w:eastAsiaTheme="minorHAnsi"/>
          <w:sz w:val="24"/>
          <w:szCs w:val="24"/>
          <w:lang w:eastAsia="en-US"/>
        </w:rPr>
        <w:t xml:space="preserve"> proc. nei 20</w:t>
      </w:r>
      <w:r w:rsidR="009C378D" w:rsidRPr="00E53071">
        <w:rPr>
          <w:rFonts w:eastAsiaTheme="minorHAnsi"/>
          <w:sz w:val="24"/>
          <w:szCs w:val="24"/>
          <w:lang w:eastAsia="en-US"/>
        </w:rPr>
        <w:t>20</w:t>
      </w:r>
      <w:r w:rsidR="00B16E45" w:rsidRPr="00E53071">
        <w:rPr>
          <w:rFonts w:eastAsiaTheme="minorHAnsi"/>
          <w:sz w:val="24"/>
          <w:szCs w:val="24"/>
          <w:lang w:eastAsia="en-US"/>
        </w:rPr>
        <w:t xml:space="preserve"> m. </w:t>
      </w:r>
      <w:r w:rsidR="009C378D" w:rsidRPr="00E53071">
        <w:rPr>
          <w:rFonts w:eastAsiaTheme="minorHAnsi"/>
          <w:sz w:val="24"/>
          <w:szCs w:val="24"/>
          <w:lang w:eastAsia="en-US"/>
        </w:rPr>
        <w:t>2021</w:t>
      </w:r>
      <w:r w:rsidR="00DB6DC5" w:rsidRPr="00E53071">
        <w:rPr>
          <w:rFonts w:eastAsiaTheme="minorHAnsi"/>
          <w:sz w:val="24"/>
          <w:szCs w:val="24"/>
          <w:lang w:eastAsia="en-US"/>
        </w:rPr>
        <w:t xml:space="preserve"> m. natūralusis gyventojų prieaugis yra neigiamas (–</w:t>
      </w:r>
      <w:r w:rsidR="009C378D" w:rsidRPr="00E53071">
        <w:rPr>
          <w:rFonts w:eastAsiaTheme="minorHAnsi"/>
          <w:sz w:val="24"/>
          <w:szCs w:val="24"/>
          <w:lang w:eastAsia="en-US"/>
        </w:rPr>
        <w:t>18,5</w:t>
      </w:r>
      <w:r w:rsidR="00DB6DC5" w:rsidRPr="00E53071">
        <w:rPr>
          <w:rFonts w:eastAsiaTheme="minorHAnsi"/>
          <w:sz w:val="24"/>
          <w:szCs w:val="24"/>
          <w:lang w:eastAsia="en-US"/>
        </w:rPr>
        <w:t xml:space="preserve">/1000-čiui gyventojų), tokį gyventojų mažėjimą </w:t>
      </w:r>
      <w:r w:rsidR="009C378D" w:rsidRPr="00E53071">
        <w:rPr>
          <w:rFonts w:eastAsiaTheme="minorHAnsi"/>
          <w:sz w:val="24"/>
          <w:szCs w:val="24"/>
          <w:lang w:eastAsia="en-US"/>
        </w:rPr>
        <w:t>lemia mažas gimstamumas (5,7</w:t>
      </w:r>
      <w:r w:rsidR="00DB6DC5" w:rsidRPr="00E53071">
        <w:rPr>
          <w:rFonts w:eastAsiaTheme="minorHAnsi"/>
          <w:sz w:val="24"/>
          <w:szCs w:val="24"/>
          <w:lang w:eastAsia="en-US"/>
        </w:rPr>
        <w:t xml:space="preserve">/1000-čiui gyventojų) ir </w:t>
      </w:r>
      <w:r w:rsidR="00F50B79">
        <w:rPr>
          <w:rFonts w:eastAsiaTheme="minorHAnsi"/>
          <w:sz w:val="24"/>
          <w:szCs w:val="24"/>
          <w:lang w:eastAsia="en-US"/>
        </w:rPr>
        <w:t xml:space="preserve">labai </w:t>
      </w:r>
      <w:r w:rsidR="00DB6DC5" w:rsidRPr="00E53071">
        <w:rPr>
          <w:rFonts w:eastAsiaTheme="minorHAnsi"/>
          <w:sz w:val="24"/>
          <w:szCs w:val="24"/>
          <w:lang w:eastAsia="en-US"/>
        </w:rPr>
        <w:t>didelis mirtingumas (2</w:t>
      </w:r>
      <w:r w:rsidR="009C378D" w:rsidRPr="00E53071">
        <w:rPr>
          <w:rFonts w:eastAsiaTheme="minorHAnsi"/>
          <w:sz w:val="24"/>
          <w:szCs w:val="24"/>
          <w:lang w:eastAsia="en-US"/>
        </w:rPr>
        <w:t>4,2</w:t>
      </w:r>
      <w:r w:rsidR="00DB6DC5" w:rsidRPr="00E53071">
        <w:rPr>
          <w:rFonts w:eastAsiaTheme="minorHAnsi"/>
          <w:sz w:val="24"/>
          <w:szCs w:val="24"/>
          <w:lang w:eastAsia="en-US"/>
        </w:rPr>
        <w:t>/1000-čiui gyventojų). S</w:t>
      </w:r>
      <w:r w:rsidR="00B16E45" w:rsidRPr="00E53071">
        <w:rPr>
          <w:rFonts w:eastAsiaTheme="minorHAnsi"/>
          <w:sz w:val="24"/>
          <w:szCs w:val="24"/>
          <w:lang w:eastAsia="en-US"/>
        </w:rPr>
        <w:t xml:space="preserve">tebint </w:t>
      </w:r>
      <w:r w:rsidR="00DB6DC5" w:rsidRPr="00E53071">
        <w:rPr>
          <w:rFonts w:eastAsiaTheme="minorHAnsi"/>
          <w:sz w:val="24"/>
          <w:szCs w:val="24"/>
          <w:lang w:eastAsia="en-US"/>
        </w:rPr>
        <w:t>natūralų gyventojų prieaugį nuo 201</w:t>
      </w:r>
      <w:r w:rsidR="009C378D" w:rsidRPr="00E53071">
        <w:rPr>
          <w:rFonts w:eastAsiaTheme="minorHAnsi"/>
          <w:sz w:val="24"/>
          <w:szCs w:val="24"/>
          <w:lang w:eastAsia="en-US"/>
        </w:rPr>
        <w:t>9</w:t>
      </w:r>
      <w:r w:rsidR="00DB6DC5" w:rsidRPr="00E53071">
        <w:rPr>
          <w:rFonts w:eastAsiaTheme="minorHAnsi"/>
          <w:sz w:val="24"/>
          <w:szCs w:val="24"/>
          <w:lang w:eastAsia="en-US"/>
        </w:rPr>
        <w:t xml:space="preserve"> m.</w:t>
      </w:r>
      <w:r w:rsidR="00526176">
        <w:rPr>
          <w:rFonts w:eastAsiaTheme="minorHAnsi"/>
          <w:sz w:val="24"/>
          <w:szCs w:val="24"/>
          <w:lang w:eastAsia="en-US"/>
        </w:rPr>
        <w:t>,</w:t>
      </w:r>
      <w:r w:rsidR="00DB6DC5" w:rsidRPr="00E53071">
        <w:rPr>
          <w:rFonts w:eastAsiaTheme="minorHAnsi"/>
          <w:sz w:val="24"/>
          <w:szCs w:val="24"/>
          <w:lang w:eastAsia="en-US"/>
        </w:rPr>
        <w:t xml:space="preserve"> jis</w:t>
      </w:r>
      <w:r w:rsidR="00B16E45" w:rsidRPr="00E53071">
        <w:rPr>
          <w:rFonts w:eastAsiaTheme="minorHAnsi"/>
          <w:sz w:val="24"/>
          <w:szCs w:val="24"/>
          <w:lang w:eastAsia="en-US"/>
        </w:rPr>
        <w:t xml:space="preserve"> išlieka neigiamas. </w:t>
      </w:r>
      <w:r w:rsidR="00DB6DC5" w:rsidRPr="0082311B">
        <w:rPr>
          <w:rFonts w:eastAsiaTheme="minorHAnsi"/>
          <w:sz w:val="24"/>
          <w:szCs w:val="24"/>
          <w:lang w:eastAsia="en-US"/>
        </w:rPr>
        <w:t>(žr. 1</w:t>
      </w:r>
      <w:r w:rsidR="00B16E45" w:rsidRPr="0082311B">
        <w:rPr>
          <w:rFonts w:eastAsiaTheme="minorHAnsi"/>
          <w:sz w:val="24"/>
          <w:szCs w:val="24"/>
          <w:lang w:eastAsia="en-US"/>
        </w:rPr>
        <w:t xml:space="preserve"> pav.).</w:t>
      </w:r>
    </w:p>
    <w:p w14:paraId="7A5F0300" w14:textId="3054D9D5" w:rsidR="00527409" w:rsidRPr="00E53071" w:rsidRDefault="00375D1A" w:rsidP="009F62BB">
      <w:pPr>
        <w:spacing w:after="0" w:line="360" w:lineRule="auto"/>
        <w:ind w:firstLine="1134"/>
        <w:jc w:val="both"/>
        <w:rPr>
          <w:rFonts w:eastAsiaTheme="minorHAnsi"/>
          <w:sz w:val="24"/>
          <w:szCs w:val="24"/>
          <w:lang w:eastAsia="en-US"/>
        </w:rPr>
      </w:pPr>
      <w:r w:rsidRPr="00E53071">
        <w:rPr>
          <w:rFonts w:eastAsiaTheme="minorHAnsi"/>
          <w:sz w:val="24"/>
          <w:szCs w:val="24"/>
          <w:lang w:eastAsia="en-US"/>
        </w:rPr>
        <w:lastRenderedPageBreak/>
        <w:t xml:space="preserve">Lyginant gyventojų skaičius </w:t>
      </w:r>
      <w:r w:rsidR="009C378D" w:rsidRPr="00E53071">
        <w:rPr>
          <w:rFonts w:eastAsiaTheme="minorHAnsi"/>
          <w:sz w:val="24"/>
          <w:szCs w:val="24"/>
          <w:lang w:eastAsia="en-US"/>
        </w:rPr>
        <w:t>Varėnos mieste ir kaimuose, 2021</w:t>
      </w:r>
      <w:r w:rsidRPr="00E53071">
        <w:rPr>
          <w:rFonts w:eastAsiaTheme="minorHAnsi"/>
          <w:sz w:val="24"/>
          <w:szCs w:val="24"/>
          <w:lang w:eastAsia="en-US"/>
        </w:rPr>
        <w:t xml:space="preserve"> m. pradžioje </w:t>
      </w:r>
      <w:r w:rsidR="0023661C">
        <w:rPr>
          <w:rFonts w:eastAsiaTheme="minorHAnsi"/>
          <w:sz w:val="24"/>
          <w:szCs w:val="24"/>
          <w:lang w:eastAsia="en-US"/>
        </w:rPr>
        <w:t xml:space="preserve">Varėnos </w:t>
      </w:r>
      <w:r w:rsidRPr="00E53071">
        <w:rPr>
          <w:rFonts w:eastAsiaTheme="minorHAnsi"/>
          <w:sz w:val="24"/>
          <w:szCs w:val="24"/>
          <w:lang w:eastAsia="en-US"/>
        </w:rPr>
        <w:t>miesto gyventojų fiksuojama</w:t>
      </w:r>
      <w:r w:rsidR="000048DC" w:rsidRPr="00E53071">
        <w:rPr>
          <w:rFonts w:eastAsiaTheme="minorHAnsi"/>
          <w:sz w:val="24"/>
          <w:szCs w:val="24"/>
          <w:lang w:eastAsia="en-US"/>
        </w:rPr>
        <w:t xml:space="preserve"> </w:t>
      </w:r>
      <w:r w:rsidR="009C378D" w:rsidRPr="00E53071">
        <w:rPr>
          <w:rFonts w:eastAsiaTheme="minorHAnsi"/>
          <w:sz w:val="24"/>
          <w:szCs w:val="24"/>
          <w:lang w:eastAsia="en-US"/>
        </w:rPr>
        <w:t>8</w:t>
      </w:r>
      <w:r w:rsidR="00A72DBC">
        <w:rPr>
          <w:rFonts w:eastAsiaTheme="minorHAnsi"/>
          <w:sz w:val="24"/>
          <w:szCs w:val="24"/>
          <w:lang w:eastAsia="en-US"/>
        </w:rPr>
        <w:t xml:space="preserve"> </w:t>
      </w:r>
      <w:r w:rsidR="00493647" w:rsidRPr="00E53071">
        <w:rPr>
          <w:rFonts w:eastAsiaTheme="minorHAnsi"/>
          <w:sz w:val="24"/>
          <w:szCs w:val="24"/>
          <w:lang w:eastAsia="en-US"/>
        </w:rPr>
        <w:t>202</w:t>
      </w:r>
      <w:r w:rsidR="009C378D" w:rsidRPr="00E53071">
        <w:rPr>
          <w:rFonts w:eastAsiaTheme="minorHAnsi"/>
          <w:sz w:val="24"/>
          <w:szCs w:val="24"/>
          <w:lang w:eastAsia="en-US"/>
        </w:rPr>
        <w:t xml:space="preserve"> (2020</w:t>
      </w:r>
      <w:r w:rsidR="00D863E3" w:rsidRPr="00E53071">
        <w:rPr>
          <w:rFonts w:eastAsiaTheme="minorHAnsi"/>
          <w:sz w:val="24"/>
          <w:szCs w:val="24"/>
          <w:lang w:eastAsia="en-US"/>
        </w:rPr>
        <w:t xml:space="preserve"> m. </w:t>
      </w:r>
      <w:r w:rsidR="0023661C">
        <w:rPr>
          <w:rFonts w:eastAsiaTheme="minorHAnsi"/>
          <w:sz w:val="24"/>
          <w:szCs w:val="24"/>
          <w:lang w:eastAsia="en-US"/>
        </w:rPr>
        <w:t xml:space="preserve">Varėnos </w:t>
      </w:r>
      <w:r w:rsidR="00D863E3" w:rsidRPr="00E53071">
        <w:rPr>
          <w:rFonts w:eastAsiaTheme="minorHAnsi"/>
          <w:sz w:val="24"/>
          <w:szCs w:val="24"/>
          <w:lang w:eastAsia="en-US"/>
        </w:rPr>
        <w:t>miesto gyventojų buvo 7</w:t>
      </w:r>
      <w:r w:rsidR="00A72DBC">
        <w:rPr>
          <w:rFonts w:eastAsiaTheme="minorHAnsi"/>
          <w:sz w:val="24"/>
          <w:szCs w:val="24"/>
          <w:lang w:eastAsia="en-US"/>
        </w:rPr>
        <w:t xml:space="preserve"> </w:t>
      </w:r>
      <w:r w:rsidR="00D863E3" w:rsidRPr="00E53071">
        <w:rPr>
          <w:rFonts w:eastAsiaTheme="minorHAnsi"/>
          <w:sz w:val="24"/>
          <w:szCs w:val="24"/>
          <w:lang w:eastAsia="en-US"/>
        </w:rPr>
        <w:t>895</w:t>
      </w:r>
      <w:r w:rsidR="00967CE8" w:rsidRPr="00E53071">
        <w:rPr>
          <w:rFonts w:eastAsiaTheme="minorHAnsi"/>
          <w:sz w:val="24"/>
          <w:szCs w:val="24"/>
          <w:lang w:eastAsia="en-US"/>
        </w:rPr>
        <w:t>)</w:t>
      </w:r>
      <w:r w:rsidR="0023661C">
        <w:rPr>
          <w:rFonts w:eastAsiaTheme="minorHAnsi"/>
          <w:sz w:val="24"/>
          <w:szCs w:val="24"/>
          <w:lang w:eastAsia="en-US"/>
        </w:rPr>
        <w:t>,</w:t>
      </w:r>
      <w:r w:rsidR="00967CE8" w:rsidRPr="00E53071">
        <w:rPr>
          <w:rFonts w:eastAsiaTheme="minorHAnsi"/>
          <w:sz w:val="24"/>
          <w:szCs w:val="24"/>
          <w:lang w:eastAsia="en-US"/>
        </w:rPr>
        <w:t xml:space="preserve"> miesto gyventojų skaičius </w:t>
      </w:r>
      <w:r w:rsidR="00493647" w:rsidRPr="00E53071">
        <w:rPr>
          <w:rFonts w:eastAsiaTheme="minorHAnsi"/>
          <w:sz w:val="24"/>
          <w:szCs w:val="24"/>
          <w:lang w:eastAsia="en-US"/>
        </w:rPr>
        <w:t>padidėjo 3.9</w:t>
      </w:r>
      <w:r w:rsidR="00967CE8" w:rsidRPr="00E53071">
        <w:rPr>
          <w:rFonts w:eastAsiaTheme="minorHAnsi"/>
          <w:sz w:val="24"/>
          <w:szCs w:val="24"/>
          <w:lang w:eastAsia="en-US"/>
        </w:rPr>
        <w:t xml:space="preserve"> proc., </w:t>
      </w:r>
      <w:r w:rsidR="00D863E3" w:rsidRPr="00E53071">
        <w:rPr>
          <w:rFonts w:eastAsiaTheme="minorHAnsi"/>
          <w:sz w:val="24"/>
          <w:szCs w:val="24"/>
          <w:lang w:eastAsia="en-US"/>
        </w:rPr>
        <w:t>kaimo gyventojų 2021</w:t>
      </w:r>
      <w:r w:rsidR="00967CE8" w:rsidRPr="00E53071">
        <w:rPr>
          <w:rFonts w:eastAsiaTheme="minorHAnsi"/>
          <w:sz w:val="24"/>
          <w:szCs w:val="24"/>
          <w:lang w:eastAsia="en-US"/>
        </w:rPr>
        <w:t xml:space="preserve"> m. pradžioje buvo </w:t>
      </w:r>
      <w:r w:rsidR="00D863E3" w:rsidRPr="00E53071">
        <w:rPr>
          <w:rFonts w:eastAsiaTheme="minorHAnsi"/>
          <w:sz w:val="24"/>
          <w:szCs w:val="24"/>
          <w:lang w:eastAsia="en-US"/>
        </w:rPr>
        <w:t>12</w:t>
      </w:r>
      <w:r w:rsidR="00A72DBC">
        <w:rPr>
          <w:rFonts w:eastAsiaTheme="minorHAnsi"/>
          <w:sz w:val="24"/>
          <w:szCs w:val="24"/>
          <w:lang w:eastAsia="en-US"/>
        </w:rPr>
        <w:t xml:space="preserve"> </w:t>
      </w:r>
      <w:r w:rsidR="00D863E3" w:rsidRPr="00E53071">
        <w:rPr>
          <w:rFonts w:eastAsiaTheme="minorHAnsi"/>
          <w:sz w:val="24"/>
          <w:szCs w:val="24"/>
          <w:lang w:eastAsia="en-US"/>
        </w:rPr>
        <w:t>840</w:t>
      </w:r>
      <w:r w:rsidR="000048DC" w:rsidRPr="00E53071">
        <w:rPr>
          <w:rFonts w:eastAsiaTheme="minorHAnsi"/>
          <w:sz w:val="24"/>
          <w:szCs w:val="24"/>
          <w:lang w:eastAsia="en-US"/>
        </w:rPr>
        <w:t xml:space="preserve"> </w:t>
      </w:r>
      <w:r w:rsidR="00D863E3" w:rsidRPr="00E53071">
        <w:rPr>
          <w:rFonts w:eastAsiaTheme="minorHAnsi"/>
          <w:sz w:val="24"/>
          <w:szCs w:val="24"/>
          <w:lang w:eastAsia="en-US"/>
        </w:rPr>
        <w:t>asmenų (2020</w:t>
      </w:r>
      <w:r w:rsidR="00967CE8" w:rsidRPr="00E53071">
        <w:rPr>
          <w:rFonts w:eastAsiaTheme="minorHAnsi"/>
          <w:sz w:val="24"/>
          <w:szCs w:val="24"/>
          <w:lang w:eastAsia="en-US"/>
        </w:rPr>
        <w:t xml:space="preserve"> m</w:t>
      </w:r>
      <w:r w:rsidR="00D863E3" w:rsidRPr="00E53071">
        <w:rPr>
          <w:rFonts w:eastAsiaTheme="minorHAnsi"/>
          <w:sz w:val="24"/>
          <w:szCs w:val="24"/>
          <w:lang w:eastAsia="en-US"/>
        </w:rPr>
        <w:t>. kaimo gyventojai sudarė 12</w:t>
      </w:r>
      <w:r w:rsidR="00A72DBC">
        <w:rPr>
          <w:rFonts w:eastAsiaTheme="minorHAnsi"/>
          <w:sz w:val="24"/>
          <w:szCs w:val="24"/>
          <w:lang w:eastAsia="en-US"/>
        </w:rPr>
        <w:t xml:space="preserve"> </w:t>
      </w:r>
      <w:r w:rsidR="00493647" w:rsidRPr="00E53071">
        <w:rPr>
          <w:rFonts w:eastAsiaTheme="minorHAnsi"/>
          <w:sz w:val="24"/>
          <w:szCs w:val="24"/>
          <w:lang w:eastAsia="en-US"/>
        </w:rPr>
        <w:t>857</w:t>
      </w:r>
      <w:r w:rsidR="00967CE8" w:rsidRPr="00E53071">
        <w:rPr>
          <w:rFonts w:eastAsiaTheme="minorHAnsi"/>
          <w:sz w:val="24"/>
          <w:szCs w:val="24"/>
          <w:lang w:eastAsia="en-US"/>
        </w:rPr>
        <w:t>)</w:t>
      </w:r>
      <w:r w:rsidR="00526176">
        <w:rPr>
          <w:rFonts w:eastAsiaTheme="minorHAnsi"/>
          <w:sz w:val="24"/>
          <w:szCs w:val="24"/>
          <w:lang w:eastAsia="en-US"/>
        </w:rPr>
        <w:t>.</w:t>
      </w:r>
      <w:r w:rsidR="00967CE8" w:rsidRPr="00E53071">
        <w:rPr>
          <w:rFonts w:eastAsiaTheme="minorHAnsi"/>
          <w:sz w:val="24"/>
          <w:szCs w:val="24"/>
          <w:lang w:eastAsia="en-US"/>
        </w:rPr>
        <w:t xml:space="preserve"> </w:t>
      </w:r>
      <w:r w:rsidR="00526176">
        <w:rPr>
          <w:rFonts w:eastAsiaTheme="minorHAnsi"/>
          <w:sz w:val="24"/>
          <w:szCs w:val="24"/>
          <w:lang w:eastAsia="en-US"/>
        </w:rPr>
        <w:t>K</w:t>
      </w:r>
      <w:r w:rsidR="00967CE8" w:rsidRPr="00E53071">
        <w:rPr>
          <w:rFonts w:eastAsiaTheme="minorHAnsi"/>
          <w:sz w:val="24"/>
          <w:szCs w:val="24"/>
          <w:lang w:eastAsia="en-US"/>
        </w:rPr>
        <w:t>aimo</w:t>
      </w:r>
      <w:r w:rsidR="00EB271E" w:rsidRPr="00E53071">
        <w:rPr>
          <w:rFonts w:eastAsiaTheme="minorHAnsi"/>
          <w:sz w:val="24"/>
          <w:szCs w:val="24"/>
          <w:lang w:eastAsia="en-US"/>
        </w:rPr>
        <w:t xml:space="preserve"> gyventojų skaičius sumažėjo 0,1</w:t>
      </w:r>
      <w:r w:rsidR="00967CE8" w:rsidRPr="00E53071">
        <w:rPr>
          <w:rFonts w:eastAsiaTheme="minorHAnsi"/>
          <w:sz w:val="24"/>
          <w:szCs w:val="24"/>
          <w:lang w:eastAsia="en-US"/>
        </w:rPr>
        <w:t xml:space="preserve"> proc.</w:t>
      </w:r>
      <w:r w:rsidR="00E6735B" w:rsidRPr="00E53071">
        <w:rPr>
          <w:rFonts w:eastAsiaTheme="minorHAnsi"/>
          <w:sz w:val="24"/>
          <w:szCs w:val="24"/>
          <w:lang w:eastAsia="en-US"/>
        </w:rPr>
        <w:t xml:space="preserve"> </w:t>
      </w:r>
      <w:r w:rsidR="00D863E3" w:rsidRPr="00E53071">
        <w:rPr>
          <w:rFonts w:eastAsiaTheme="minorHAnsi"/>
          <w:sz w:val="24"/>
          <w:szCs w:val="24"/>
          <w:lang w:eastAsia="en-US"/>
        </w:rPr>
        <w:t>2021</w:t>
      </w:r>
      <w:r w:rsidR="00526176">
        <w:rPr>
          <w:rFonts w:eastAsiaTheme="minorHAnsi"/>
          <w:sz w:val="24"/>
          <w:szCs w:val="24"/>
          <w:lang w:eastAsia="en-US"/>
        </w:rPr>
        <w:t> </w:t>
      </w:r>
      <w:r w:rsidR="00EB6811" w:rsidRPr="00E53071">
        <w:rPr>
          <w:rFonts w:eastAsiaTheme="minorHAnsi"/>
          <w:sz w:val="24"/>
          <w:szCs w:val="24"/>
          <w:lang w:eastAsia="en-US"/>
        </w:rPr>
        <w:t>metais Varėnos r</w:t>
      </w:r>
      <w:r w:rsidR="00F91D86" w:rsidRPr="00E53071">
        <w:rPr>
          <w:rFonts w:eastAsiaTheme="minorHAnsi"/>
          <w:sz w:val="24"/>
          <w:szCs w:val="24"/>
          <w:lang w:eastAsia="en-US"/>
        </w:rPr>
        <w:t>ajono</w:t>
      </w:r>
      <w:r w:rsidRPr="00E53071">
        <w:rPr>
          <w:rFonts w:eastAsiaTheme="minorHAnsi"/>
          <w:sz w:val="24"/>
          <w:szCs w:val="24"/>
          <w:lang w:eastAsia="en-US"/>
        </w:rPr>
        <w:t xml:space="preserve"> gyventojai vyrai sudarė </w:t>
      </w:r>
      <w:r w:rsidR="004B6997" w:rsidRPr="00E53071">
        <w:rPr>
          <w:rFonts w:eastAsiaTheme="minorHAnsi"/>
          <w:sz w:val="24"/>
          <w:szCs w:val="24"/>
          <w:lang w:eastAsia="en-US"/>
        </w:rPr>
        <w:t>46,78</w:t>
      </w:r>
      <w:r w:rsidR="00EB6811" w:rsidRPr="00E53071">
        <w:rPr>
          <w:rFonts w:eastAsiaTheme="minorHAnsi"/>
          <w:sz w:val="24"/>
          <w:szCs w:val="24"/>
          <w:lang w:eastAsia="en-US"/>
        </w:rPr>
        <w:t xml:space="preserve"> proc. visų gyventojų (9</w:t>
      </w:r>
      <w:r w:rsidR="00A72DBC">
        <w:rPr>
          <w:rFonts w:eastAsiaTheme="minorHAnsi"/>
          <w:sz w:val="24"/>
          <w:szCs w:val="24"/>
          <w:lang w:eastAsia="en-US"/>
        </w:rPr>
        <w:t xml:space="preserve"> </w:t>
      </w:r>
      <w:r w:rsidR="004B6997" w:rsidRPr="00E53071">
        <w:rPr>
          <w:rFonts w:eastAsiaTheme="minorHAnsi"/>
          <w:sz w:val="24"/>
          <w:szCs w:val="24"/>
          <w:lang w:eastAsia="en-US"/>
        </w:rPr>
        <w:t>795</w:t>
      </w:r>
      <w:r w:rsidR="00EB6811" w:rsidRPr="00E53071">
        <w:rPr>
          <w:rFonts w:eastAsiaTheme="minorHAnsi"/>
          <w:sz w:val="24"/>
          <w:szCs w:val="24"/>
          <w:lang w:eastAsia="en-US"/>
        </w:rPr>
        <w:t xml:space="preserve"> vyrai</w:t>
      </w:r>
      <w:r w:rsidR="0069725A" w:rsidRPr="00E53071">
        <w:rPr>
          <w:rFonts w:eastAsiaTheme="minorHAnsi"/>
          <w:sz w:val="24"/>
          <w:szCs w:val="24"/>
          <w:lang w:eastAsia="en-US"/>
        </w:rPr>
        <w:t>)</w:t>
      </w:r>
      <w:r w:rsidR="00526176">
        <w:rPr>
          <w:rFonts w:eastAsiaTheme="minorHAnsi"/>
          <w:sz w:val="24"/>
          <w:szCs w:val="24"/>
          <w:lang w:eastAsia="en-US"/>
        </w:rPr>
        <w:t>.</w:t>
      </w:r>
      <w:r w:rsidR="0069725A" w:rsidRPr="00E53071">
        <w:rPr>
          <w:rFonts w:eastAsiaTheme="minorHAnsi"/>
          <w:sz w:val="24"/>
          <w:szCs w:val="24"/>
          <w:lang w:eastAsia="en-US"/>
        </w:rPr>
        <w:t xml:space="preserve"> </w:t>
      </w:r>
      <w:r w:rsidR="00526176">
        <w:rPr>
          <w:rFonts w:eastAsiaTheme="minorHAnsi"/>
          <w:sz w:val="24"/>
          <w:szCs w:val="24"/>
          <w:lang w:eastAsia="en-US"/>
        </w:rPr>
        <w:t>L</w:t>
      </w:r>
      <w:r w:rsidR="004B6997" w:rsidRPr="00E53071">
        <w:rPr>
          <w:rFonts w:eastAsiaTheme="minorHAnsi"/>
          <w:sz w:val="24"/>
          <w:szCs w:val="24"/>
          <w:lang w:eastAsia="en-US"/>
        </w:rPr>
        <w:t>yginant su 2020</w:t>
      </w:r>
      <w:r w:rsidR="0069725A" w:rsidRPr="00E53071">
        <w:rPr>
          <w:rFonts w:eastAsiaTheme="minorHAnsi"/>
          <w:sz w:val="24"/>
          <w:szCs w:val="24"/>
          <w:lang w:eastAsia="en-US"/>
        </w:rPr>
        <w:t xml:space="preserve"> m. (vyrų skaičius sudarė </w:t>
      </w:r>
      <w:r w:rsidR="004B6997" w:rsidRPr="00E53071">
        <w:rPr>
          <w:rFonts w:eastAsiaTheme="minorHAnsi"/>
          <w:sz w:val="24"/>
          <w:szCs w:val="24"/>
          <w:lang w:eastAsia="en-US"/>
        </w:rPr>
        <w:t>9</w:t>
      </w:r>
      <w:r w:rsidR="00A72DBC">
        <w:rPr>
          <w:rFonts w:eastAsiaTheme="minorHAnsi"/>
          <w:sz w:val="24"/>
          <w:szCs w:val="24"/>
          <w:lang w:eastAsia="en-US"/>
        </w:rPr>
        <w:t xml:space="preserve"> </w:t>
      </w:r>
      <w:r w:rsidR="004B6997" w:rsidRPr="00E53071">
        <w:rPr>
          <w:rFonts w:eastAsiaTheme="minorHAnsi"/>
          <w:sz w:val="24"/>
          <w:szCs w:val="24"/>
          <w:lang w:eastAsia="en-US"/>
        </w:rPr>
        <w:t>800)</w:t>
      </w:r>
      <w:r w:rsidR="00526176">
        <w:rPr>
          <w:rFonts w:eastAsiaTheme="minorHAnsi"/>
          <w:sz w:val="24"/>
          <w:szCs w:val="24"/>
          <w:lang w:eastAsia="en-US"/>
        </w:rPr>
        <w:t>,</w:t>
      </w:r>
      <w:r w:rsidR="004B6997" w:rsidRPr="00E53071">
        <w:rPr>
          <w:rFonts w:eastAsiaTheme="minorHAnsi"/>
          <w:sz w:val="24"/>
          <w:szCs w:val="24"/>
          <w:lang w:eastAsia="en-US"/>
        </w:rPr>
        <w:t xml:space="preserve"> vyrų skaičius sumažėjo 5 asmenimis ir tai sudarė 0,05</w:t>
      </w:r>
      <w:r w:rsidR="0069725A" w:rsidRPr="00E53071">
        <w:rPr>
          <w:rFonts w:eastAsiaTheme="minorHAnsi"/>
          <w:sz w:val="24"/>
          <w:szCs w:val="24"/>
          <w:lang w:eastAsia="en-US"/>
        </w:rPr>
        <w:t xml:space="preserve"> proc. </w:t>
      </w:r>
      <w:r w:rsidR="004B6997" w:rsidRPr="00E53071">
        <w:rPr>
          <w:rFonts w:eastAsiaTheme="minorHAnsi"/>
          <w:sz w:val="24"/>
          <w:szCs w:val="24"/>
          <w:lang w:eastAsia="en-US"/>
        </w:rPr>
        <w:t>2021</w:t>
      </w:r>
      <w:r w:rsidR="00785958" w:rsidRPr="00E53071">
        <w:rPr>
          <w:rFonts w:eastAsiaTheme="minorHAnsi"/>
          <w:sz w:val="24"/>
          <w:szCs w:val="24"/>
          <w:lang w:eastAsia="en-US"/>
        </w:rPr>
        <w:t xml:space="preserve"> m. </w:t>
      </w:r>
      <w:r w:rsidR="00EB6811" w:rsidRPr="00E53071">
        <w:rPr>
          <w:rFonts w:eastAsiaTheme="minorHAnsi"/>
          <w:sz w:val="24"/>
          <w:szCs w:val="24"/>
          <w:lang w:eastAsia="en-US"/>
        </w:rPr>
        <w:t xml:space="preserve"> moterys</w:t>
      </w:r>
      <w:r w:rsidR="00785958" w:rsidRPr="00E53071">
        <w:rPr>
          <w:rFonts w:eastAsiaTheme="minorHAnsi"/>
          <w:sz w:val="24"/>
          <w:szCs w:val="24"/>
          <w:lang w:eastAsia="en-US"/>
        </w:rPr>
        <w:t xml:space="preserve"> sudarė 5</w:t>
      </w:r>
      <w:r w:rsidR="004B6997" w:rsidRPr="00E53071">
        <w:rPr>
          <w:rFonts w:eastAsiaTheme="minorHAnsi"/>
          <w:sz w:val="24"/>
          <w:szCs w:val="24"/>
          <w:lang w:eastAsia="en-US"/>
        </w:rPr>
        <w:t xml:space="preserve">3,23 </w:t>
      </w:r>
      <w:r w:rsidR="00785958" w:rsidRPr="00E53071">
        <w:rPr>
          <w:rFonts w:eastAsiaTheme="minorHAnsi"/>
          <w:sz w:val="24"/>
          <w:szCs w:val="24"/>
          <w:lang w:eastAsia="en-US"/>
        </w:rPr>
        <w:t xml:space="preserve">proc. visų gyventojų </w:t>
      </w:r>
      <w:r w:rsidRPr="00E53071">
        <w:rPr>
          <w:rFonts w:eastAsiaTheme="minorHAnsi"/>
          <w:sz w:val="24"/>
          <w:szCs w:val="24"/>
          <w:lang w:eastAsia="en-US"/>
        </w:rPr>
        <w:t>(</w:t>
      </w:r>
      <w:r w:rsidR="004B6997" w:rsidRPr="00E53071">
        <w:rPr>
          <w:rFonts w:eastAsiaTheme="minorHAnsi"/>
          <w:sz w:val="24"/>
          <w:szCs w:val="24"/>
          <w:lang w:eastAsia="en-US"/>
        </w:rPr>
        <w:t>11</w:t>
      </w:r>
      <w:r w:rsidR="00A72DBC">
        <w:rPr>
          <w:rFonts w:eastAsiaTheme="minorHAnsi"/>
          <w:sz w:val="24"/>
          <w:szCs w:val="24"/>
          <w:lang w:eastAsia="en-US"/>
        </w:rPr>
        <w:t xml:space="preserve"> </w:t>
      </w:r>
      <w:r w:rsidR="004B6997" w:rsidRPr="00E53071">
        <w:rPr>
          <w:rFonts w:eastAsiaTheme="minorHAnsi"/>
          <w:sz w:val="24"/>
          <w:szCs w:val="24"/>
          <w:lang w:eastAsia="en-US"/>
        </w:rPr>
        <w:t>147</w:t>
      </w:r>
      <w:r w:rsidR="00EB6811" w:rsidRPr="00E53071">
        <w:rPr>
          <w:rFonts w:eastAsiaTheme="minorHAnsi"/>
          <w:sz w:val="24"/>
          <w:szCs w:val="24"/>
          <w:lang w:eastAsia="en-US"/>
        </w:rPr>
        <w:t xml:space="preserve"> moterų</w:t>
      </w:r>
      <w:r w:rsidR="00F91D86" w:rsidRPr="00E53071">
        <w:rPr>
          <w:rFonts w:eastAsiaTheme="minorHAnsi"/>
          <w:sz w:val="24"/>
          <w:szCs w:val="24"/>
          <w:lang w:eastAsia="en-US"/>
        </w:rPr>
        <w:t>)</w:t>
      </w:r>
      <w:r w:rsidR="00526176">
        <w:rPr>
          <w:rFonts w:eastAsiaTheme="minorHAnsi"/>
          <w:sz w:val="24"/>
          <w:szCs w:val="24"/>
          <w:lang w:eastAsia="en-US"/>
        </w:rPr>
        <w:t>.</w:t>
      </w:r>
      <w:r w:rsidR="00785958" w:rsidRPr="00E53071">
        <w:rPr>
          <w:rFonts w:eastAsiaTheme="minorHAnsi"/>
          <w:sz w:val="24"/>
          <w:szCs w:val="24"/>
          <w:lang w:eastAsia="en-US"/>
        </w:rPr>
        <w:t xml:space="preserve"> </w:t>
      </w:r>
      <w:r w:rsidR="00526176">
        <w:rPr>
          <w:rFonts w:eastAsiaTheme="minorHAnsi"/>
          <w:sz w:val="24"/>
          <w:szCs w:val="24"/>
          <w:lang w:eastAsia="en-US"/>
        </w:rPr>
        <w:t>L</w:t>
      </w:r>
      <w:r w:rsidR="004B6997" w:rsidRPr="00E53071">
        <w:rPr>
          <w:rFonts w:eastAsiaTheme="minorHAnsi"/>
          <w:sz w:val="24"/>
          <w:szCs w:val="24"/>
          <w:lang w:eastAsia="en-US"/>
        </w:rPr>
        <w:t>yginant su 2020</w:t>
      </w:r>
      <w:r w:rsidR="0069725A" w:rsidRPr="00E53071">
        <w:rPr>
          <w:rFonts w:eastAsiaTheme="minorHAnsi"/>
          <w:sz w:val="24"/>
          <w:szCs w:val="24"/>
          <w:lang w:eastAsia="en-US"/>
        </w:rPr>
        <w:t xml:space="preserve"> m. (moterų skaičius sudarė 1</w:t>
      </w:r>
      <w:r w:rsidR="004B6997" w:rsidRPr="00E53071">
        <w:rPr>
          <w:rFonts w:eastAsiaTheme="minorHAnsi"/>
          <w:sz w:val="24"/>
          <w:szCs w:val="24"/>
          <w:lang w:eastAsia="en-US"/>
        </w:rPr>
        <w:t>0 882</w:t>
      </w:r>
      <w:r w:rsidR="0069725A" w:rsidRPr="00E53071">
        <w:rPr>
          <w:rFonts w:eastAsiaTheme="minorHAnsi"/>
          <w:sz w:val="24"/>
          <w:szCs w:val="24"/>
          <w:lang w:eastAsia="en-US"/>
        </w:rPr>
        <w:t>)</w:t>
      </w:r>
      <w:r w:rsidR="00526176">
        <w:rPr>
          <w:rFonts w:eastAsiaTheme="minorHAnsi"/>
          <w:sz w:val="24"/>
          <w:szCs w:val="24"/>
          <w:lang w:eastAsia="en-US"/>
        </w:rPr>
        <w:t>,</w:t>
      </w:r>
      <w:r w:rsidR="0069725A" w:rsidRPr="00E53071">
        <w:rPr>
          <w:rFonts w:eastAsiaTheme="minorHAnsi"/>
          <w:sz w:val="24"/>
          <w:szCs w:val="24"/>
          <w:lang w:eastAsia="en-US"/>
        </w:rPr>
        <w:t xml:space="preserve"> moterų skaičius </w:t>
      </w:r>
      <w:r w:rsidR="004B6997" w:rsidRPr="00E53071">
        <w:rPr>
          <w:rFonts w:eastAsiaTheme="minorHAnsi"/>
          <w:sz w:val="24"/>
          <w:szCs w:val="24"/>
          <w:lang w:eastAsia="en-US"/>
        </w:rPr>
        <w:t>padidėjo 265</w:t>
      </w:r>
      <w:r w:rsidR="006664F3" w:rsidRPr="00E53071">
        <w:rPr>
          <w:rFonts w:eastAsiaTheme="minorHAnsi"/>
          <w:sz w:val="24"/>
          <w:szCs w:val="24"/>
          <w:lang w:eastAsia="en-US"/>
        </w:rPr>
        <w:t xml:space="preserve"> asmenimis ir tai sudarė 2,44</w:t>
      </w:r>
      <w:r w:rsidR="0069725A" w:rsidRPr="00E53071">
        <w:rPr>
          <w:rFonts w:eastAsiaTheme="minorHAnsi"/>
          <w:sz w:val="24"/>
          <w:szCs w:val="24"/>
          <w:lang w:eastAsia="en-US"/>
        </w:rPr>
        <w:t xml:space="preserve"> proc</w:t>
      </w:r>
      <w:r w:rsidR="00785958" w:rsidRPr="00E53071">
        <w:rPr>
          <w:rFonts w:eastAsiaTheme="minorHAnsi"/>
          <w:sz w:val="24"/>
          <w:szCs w:val="24"/>
          <w:lang w:eastAsia="en-US"/>
        </w:rPr>
        <w:t xml:space="preserve">. </w:t>
      </w:r>
    </w:p>
    <w:p w14:paraId="542DB12C" w14:textId="50A95B52" w:rsidR="009F62BB" w:rsidRPr="00E53071" w:rsidRDefault="0023661C" w:rsidP="00096B1E">
      <w:pPr>
        <w:spacing w:after="0" w:line="360" w:lineRule="auto"/>
        <w:ind w:firstLine="1134"/>
        <w:jc w:val="both"/>
        <w:rPr>
          <w:rFonts w:eastAsiaTheme="minorHAnsi"/>
          <w:sz w:val="24"/>
          <w:szCs w:val="24"/>
          <w:lang w:eastAsia="en-US"/>
        </w:rPr>
      </w:pPr>
      <w:r>
        <w:rPr>
          <w:rFonts w:eastAsiaTheme="minorHAnsi"/>
          <w:sz w:val="24"/>
          <w:szCs w:val="24"/>
          <w:lang w:eastAsia="en-US"/>
        </w:rPr>
        <w:t xml:space="preserve">2 paveiksle </w:t>
      </w:r>
      <w:r w:rsidR="001F732A" w:rsidRPr="00E53071">
        <w:rPr>
          <w:rFonts w:eastAsiaTheme="minorHAnsi"/>
          <w:sz w:val="24"/>
          <w:szCs w:val="24"/>
          <w:lang w:eastAsia="en-US"/>
        </w:rPr>
        <w:t>pateikiamas 2021</w:t>
      </w:r>
      <w:r w:rsidR="00375D1A" w:rsidRPr="00E53071">
        <w:rPr>
          <w:rFonts w:eastAsiaTheme="minorHAnsi"/>
          <w:sz w:val="24"/>
          <w:szCs w:val="24"/>
          <w:lang w:eastAsia="en-US"/>
        </w:rPr>
        <w:t xml:space="preserve"> m. </w:t>
      </w:r>
      <w:r w:rsidR="001F732A" w:rsidRPr="00E53071">
        <w:rPr>
          <w:rFonts w:eastAsiaTheme="minorHAnsi"/>
          <w:sz w:val="24"/>
          <w:szCs w:val="24"/>
          <w:lang w:eastAsia="en-US"/>
        </w:rPr>
        <w:t xml:space="preserve">nuolatinis gyventojų skaičius pagal amžiaus grupes </w:t>
      </w:r>
      <w:r w:rsidR="0069725A" w:rsidRPr="00E53071">
        <w:rPr>
          <w:rFonts w:eastAsiaTheme="minorHAnsi"/>
          <w:sz w:val="24"/>
          <w:szCs w:val="24"/>
          <w:lang w:eastAsia="en-US"/>
        </w:rPr>
        <w:t>Varėnos</w:t>
      </w:r>
      <w:r w:rsidR="00375D1A" w:rsidRPr="00E53071">
        <w:rPr>
          <w:rFonts w:eastAsiaTheme="minorHAnsi"/>
          <w:sz w:val="24"/>
          <w:szCs w:val="24"/>
          <w:lang w:eastAsia="en-US"/>
        </w:rPr>
        <w:t xml:space="preserve"> </w:t>
      </w:r>
      <w:r w:rsidR="001F732A" w:rsidRPr="00E53071">
        <w:rPr>
          <w:rFonts w:eastAsiaTheme="minorHAnsi"/>
          <w:sz w:val="24"/>
          <w:szCs w:val="24"/>
          <w:lang w:eastAsia="en-US"/>
        </w:rPr>
        <w:t>mieste</w:t>
      </w:r>
      <w:r w:rsidR="00375D1A" w:rsidRPr="00E53071">
        <w:rPr>
          <w:rFonts w:eastAsiaTheme="minorHAnsi"/>
          <w:sz w:val="24"/>
          <w:szCs w:val="24"/>
          <w:lang w:eastAsia="en-US"/>
        </w:rPr>
        <w:t xml:space="preserve"> ir</w:t>
      </w:r>
      <w:r w:rsidR="001F732A" w:rsidRPr="00E53071">
        <w:rPr>
          <w:rFonts w:eastAsiaTheme="minorHAnsi"/>
          <w:sz w:val="24"/>
          <w:szCs w:val="24"/>
          <w:lang w:eastAsia="en-US"/>
        </w:rPr>
        <w:t xml:space="preserve"> Lietuvoje</w:t>
      </w:r>
      <w:r w:rsidR="00375D1A" w:rsidRPr="00E53071">
        <w:rPr>
          <w:rFonts w:eastAsiaTheme="minorHAnsi"/>
          <w:sz w:val="24"/>
          <w:szCs w:val="24"/>
          <w:lang w:eastAsia="en-US"/>
        </w:rPr>
        <w:t xml:space="preserve">. </w:t>
      </w:r>
      <w:r>
        <w:rPr>
          <w:rFonts w:eastAsiaTheme="minorHAnsi"/>
          <w:sz w:val="24"/>
          <w:szCs w:val="24"/>
          <w:lang w:eastAsia="en-US"/>
        </w:rPr>
        <w:t>2 pav.</w:t>
      </w:r>
      <w:r w:rsidR="003D568B" w:rsidRPr="00E53071">
        <w:rPr>
          <w:rFonts w:eastAsiaTheme="minorHAnsi"/>
          <w:sz w:val="24"/>
          <w:szCs w:val="24"/>
          <w:lang w:eastAsia="en-US"/>
        </w:rPr>
        <w:t xml:space="preserve"> matome,</w:t>
      </w:r>
      <w:r>
        <w:rPr>
          <w:rFonts w:eastAsiaTheme="minorHAnsi"/>
          <w:sz w:val="24"/>
          <w:szCs w:val="24"/>
          <w:lang w:eastAsia="en-US"/>
        </w:rPr>
        <w:t xml:space="preserve"> kad</w:t>
      </w:r>
      <w:r w:rsidR="003D568B" w:rsidRPr="00E53071">
        <w:rPr>
          <w:rFonts w:eastAsiaTheme="minorHAnsi"/>
          <w:sz w:val="24"/>
          <w:szCs w:val="24"/>
          <w:lang w:eastAsia="en-US"/>
        </w:rPr>
        <w:t xml:space="preserve"> tiek Varėnos</w:t>
      </w:r>
      <w:r w:rsidR="00375D1A" w:rsidRPr="00E53071">
        <w:rPr>
          <w:rFonts w:eastAsiaTheme="minorHAnsi"/>
          <w:sz w:val="24"/>
          <w:szCs w:val="24"/>
          <w:lang w:eastAsia="en-US"/>
        </w:rPr>
        <w:t xml:space="preserve"> </w:t>
      </w:r>
      <w:r w:rsidR="001F732A" w:rsidRPr="00E53071">
        <w:rPr>
          <w:rFonts w:eastAsiaTheme="minorHAnsi"/>
          <w:sz w:val="24"/>
          <w:szCs w:val="24"/>
          <w:lang w:eastAsia="en-US"/>
        </w:rPr>
        <w:t>mieste</w:t>
      </w:r>
      <w:r w:rsidR="003D568B" w:rsidRPr="00E53071">
        <w:rPr>
          <w:rFonts w:eastAsiaTheme="minorHAnsi"/>
          <w:sz w:val="24"/>
          <w:szCs w:val="24"/>
          <w:lang w:eastAsia="en-US"/>
        </w:rPr>
        <w:t xml:space="preserve">, tiek Lietuvoje didžioji dalis gyventojų </w:t>
      </w:r>
      <w:r>
        <w:rPr>
          <w:rFonts w:eastAsiaTheme="minorHAnsi"/>
          <w:sz w:val="24"/>
          <w:szCs w:val="24"/>
          <w:lang w:eastAsia="en-US"/>
        </w:rPr>
        <w:t xml:space="preserve">buvo </w:t>
      </w:r>
      <w:r w:rsidR="00AE77B8" w:rsidRPr="00E53071">
        <w:rPr>
          <w:rFonts w:eastAsiaTheme="minorHAnsi"/>
          <w:sz w:val="24"/>
          <w:szCs w:val="24"/>
          <w:lang w:eastAsia="en-US"/>
        </w:rPr>
        <w:t>75</w:t>
      </w:r>
      <w:r w:rsidR="00DB6DC5" w:rsidRPr="00E53071">
        <w:rPr>
          <w:rFonts w:eastAsiaTheme="minorHAnsi"/>
          <w:sz w:val="24"/>
          <w:szCs w:val="24"/>
          <w:lang w:eastAsia="en-US"/>
        </w:rPr>
        <w:t xml:space="preserve"> m.</w:t>
      </w:r>
      <w:r w:rsidR="00AE77B8" w:rsidRPr="00E53071">
        <w:rPr>
          <w:rFonts w:eastAsiaTheme="minorHAnsi"/>
          <w:sz w:val="24"/>
          <w:szCs w:val="24"/>
          <w:lang w:eastAsia="en-US"/>
        </w:rPr>
        <w:t xml:space="preserve"> ir daugiau</w:t>
      </w:r>
      <w:r w:rsidR="00DB6DC5" w:rsidRPr="00E53071">
        <w:rPr>
          <w:rFonts w:eastAsiaTheme="minorHAnsi"/>
          <w:sz w:val="24"/>
          <w:szCs w:val="24"/>
          <w:lang w:eastAsia="en-US"/>
        </w:rPr>
        <w:t xml:space="preserve"> amžiaus.</w:t>
      </w:r>
      <w:r w:rsidR="00375D1A" w:rsidRPr="00E53071">
        <w:rPr>
          <w:rFonts w:eastAsiaTheme="minorHAnsi"/>
          <w:sz w:val="24"/>
          <w:szCs w:val="24"/>
          <w:lang w:eastAsia="en-US"/>
        </w:rPr>
        <w:t xml:space="preserve"> </w:t>
      </w:r>
      <w:r w:rsidR="00AE77B8" w:rsidRPr="00E53071">
        <w:rPr>
          <w:rFonts w:eastAsiaTheme="minorHAnsi"/>
          <w:sz w:val="24"/>
          <w:szCs w:val="24"/>
          <w:lang w:eastAsia="en-US"/>
        </w:rPr>
        <w:t>Varėnoje mažiausiai yra 0-4 metų vaikų, o Lietuvoje 15-19</w:t>
      </w:r>
      <w:r w:rsidR="003D568B" w:rsidRPr="00E53071">
        <w:rPr>
          <w:rFonts w:eastAsiaTheme="minorHAnsi"/>
          <w:sz w:val="24"/>
          <w:szCs w:val="24"/>
          <w:lang w:eastAsia="en-US"/>
        </w:rPr>
        <w:t xml:space="preserve"> metų asmenų.</w:t>
      </w:r>
    </w:p>
    <w:p w14:paraId="5A668CE1" w14:textId="72851354" w:rsidR="003D568B" w:rsidRPr="00E53071" w:rsidRDefault="001F732A" w:rsidP="00975E35">
      <w:pPr>
        <w:spacing w:after="0" w:line="276" w:lineRule="auto"/>
        <w:rPr>
          <w:rFonts w:eastAsiaTheme="minorHAnsi"/>
          <w:sz w:val="24"/>
          <w:szCs w:val="24"/>
          <w:lang w:eastAsia="en-US"/>
        </w:rPr>
      </w:pPr>
      <w:r w:rsidRPr="00E53071">
        <w:rPr>
          <w:rFonts w:eastAsiaTheme="minorHAnsi"/>
          <w:noProof/>
          <w:sz w:val="24"/>
          <w:szCs w:val="24"/>
        </w:rPr>
        <w:drawing>
          <wp:inline distT="0" distB="0" distL="0" distR="0" wp14:anchorId="46E90380" wp14:editId="70CD222E">
            <wp:extent cx="5105400" cy="1996440"/>
            <wp:effectExtent l="0" t="0" r="0" b="381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1996440"/>
                    </a:xfrm>
                    <a:prstGeom prst="rect">
                      <a:avLst/>
                    </a:prstGeom>
                    <a:noFill/>
                  </pic:spPr>
                </pic:pic>
              </a:graphicData>
            </a:graphic>
          </wp:inline>
        </w:drawing>
      </w:r>
    </w:p>
    <w:p w14:paraId="5E763BCD" w14:textId="13258C9A" w:rsidR="00C97AEA" w:rsidRPr="00975E35" w:rsidRDefault="00527409" w:rsidP="00975E35">
      <w:pPr>
        <w:spacing w:after="0" w:line="240" w:lineRule="auto"/>
        <w:rPr>
          <w:rFonts w:eastAsiaTheme="minorHAnsi"/>
          <w:b/>
          <w:sz w:val="20"/>
          <w:lang w:eastAsia="en-US"/>
        </w:rPr>
      </w:pPr>
      <w:r w:rsidRPr="00975E35">
        <w:rPr>
          <w:rFonts w:eastAsiaTheme="minorHAnsi"/>
          <w:b/>
          <w:sz w:val="20"/>
          <w:lang w:eastAsia="en-US"/>
        </w:rPr>
        <w:t>2</w:t>
      </w:r>
      <w:r w:rsidR="00C04B99" w:rsidRPr="00975E35">
        <w:rPr>
          <w:rFonts w:eastAsiaTheme="minorHAnsi"/>
          <w:b/>
          <w:sz w:val="20"/>
          <w:lang w:eastAsia="en-US"/>
        </w:rPr>
        <w:t xml:space="preserve"> pav.</w:t>
      </w:r>
      <w:r w:rsidRPr="00975E35">
        <w:rPr>
          <w:rFonts w:eastAsiaTheme="minorHAnsi"/>
          <w:sz w:val="20"/>
          <w:lang w:eastAsia="en-US"/>
        </w:rPr>
        <w:t xml:space="preserve"> </w:t>
      </w:r>
      <w:r w:rsidR="001F732A" w:rsidRPr="00975E35">
        <w:rPr>
          <w:rFonts w:eastAsiaTheme="minorHAnsi"/>
          <w:b/>
          <w:sz w:val="20"/>
          <w:lang w:eastAsia="en-US"/>
        </w:rPr>
        <w:t>Nuolatinis gyventojų skaičius pagal amžiaus grupes Varėnos mieste ir Lietuvoje 2021</w:t>
      </w:r>
      <w:r w:rsidR="00C97AEA">
        <w:rPr>
          <w:rFonts w:eastAsiaTheme="minorHAnsi"/>
          <w:b/>
          <w:sz w:val="20"/>
          <w:lang w:eastAsia="en-US"/>
        </w:rPr>
        <w:t> </w:t>
      </w:r>
      <w:r w:rsidRPr="00975E35">
        <w:rPr>
          <w:rFonts w:eastAsiaTheme="minorHAnsi"/>
          <w:b/>
          <w:sz w:val="20"/>
          <w:lang w:eastAsia="en-US"/>
        </w:rPr>
        <w:t>m</w:t>
      </w:r>
      <w:r w:rsidR="00710384" w:rsidRPr="00975E35">
        <w:rPr>
          <w:rFonts w:eastAsiaTheme="minorHAnsi"/>
          <w:b/>
          <w:sz w:val="20"/>
          <w:lang w:eastAsia="en-US"/>
        </w:rPr>
        <w:t>.</w:t>
      </w:r>
      <w:r w:rsidR="0023661C" w:rsidRPr="00975E35">
        <w:rPr>
          <w:rFonts w:eastAsiaTheme="minorHAnsi"/>
          <w:b/>
          <w:sz w:val="20"/>
          <w:lang w:eastAsia="en-US"/>
        </w:rPr>
        <w:t xml:space="preserve"> </w:t>
      </w:r>
    </w:p>
    <w:p w14:paraId="55CAF72F" w14:textId="228FB64E" w:rsidR="0077252D" w:rsidRPr="00975E35" w:rsidRDefault="00766D23" w:rsidP="00975E35">
      <w:pPr>
        <w:spacing w:after="0" w:line="240" w:lineRule="auto"/>
        <w:rPr>
          <w:rFonts w:eastAsiaTheme="minorHAnsi"/>
          <w:sz w:val="20"/>
          <w:lang w:eastAsia="en-US"/>
        </w:rPr>
      </w:pPr>
      <w:r w:rsidRPr="00975E35">
        <w:rPr>
          <w:rFonts w:eastAsiaTheme="minorHAnsi"/>
          <w:sz w:val="20"/>
          <w:lang w:eastAsia="en-US"/>
        </w:rPr>
        <w:t>Šaltinis: Higienos instituto Lietuvos sveikatos rodiklių sistema</w:t>
      </w:r>
    </w:p>
    <w:p w14:paraId="14586DD9" w14:textId="2EC1F4A6" w:rsidR="00C97AEA" w:rsidRDefault="00C97AEA" w:rsidP="0082311B">
      <w:pPr>
        <w:spacing w:after="0" w:line="360" w:lineRule="auto"/>
        <w:ind w:firstLine="1134"/>
        <w:rPr>
          <w:rFonts w:eastAsiaTheme="minorHAnsi"/>
          <w:sz w:val="22"/>
          <w:szCs w:val="22"/>
          <w:lang w:eastAsia="en-US"/>
        </w:rPr>
      </w:pPr>
    </w:p>
    <w:p w14:paraId="4648CA4B" w14:textId="6FC5A5FC" w:rsidR="00C5452C" w:rsidRPr="00E53071" w:rsidRDefault="00774A7E" w:rsidP="003446B5">
      <w:pPr>
        <w:spacing w:after="0" w:line="360" w:lineRule="auto"/>
        <w:ind w:firstLine="1134"/>
        <w:jc w:val="both"/>
        <w:rPr>
          <w:rFonts w:eastAsiaTheme="minorHAnsi"/>
          <w:sz w:val="24"/>
          <w:szCs w:val="24"/>
          <w:lang w:eastAsia="en-US"/>
        </w:rPr>
      </w:pPr>
      <w:r w:rsidRPr="00E53071">
        <w:rPr>
          <w:rFonts w:eastAsiaTheme="minorHAnsi"/>
          <w:sz w:val="24"/>
          <w:szCs w:val="24"/>
          <w:lang w:eastAsia="en-US"/>
        </w:rPr>
        <w:t>20</w:t>
      </w:r>
      <w:r w:rsidR="0065604E" w:rsidRPr="00E53071">
        <w:rPr>
          <w:rFonts w:eastAsiaTheme="minorHAnsi"/>
          <w:sz w:val="24"/>
          <w:szCs w:val="24"/>
          <w:lang w:eastAsia="en-US"/>
        </w:rPr>
        <w:t>20</w:t>
      </w:r>
      <w:r w:rsidRPr="00E53071">
        <w:rPr>
          <w:sz w:val="24"/>
          <w:szCs w:val="24"/>
          <w:lang w:eastAsia="en-US"/>
        </w:rPr>
        <w:t>–</w:t>
      </w:r>
      <w:r w:rsidR="0065604E" w:rsidRPr="00E53071">
        <w:rPr>
          <w:rFonts w:eastAsiaTheme="minorHAnsi"/>
          <w:sz w:val="24"/>
          <w:szCs w:val="24"/>
          <w:lang w:eastAsia="en-US"/>
        </w:rPr>
        <w:t>2021</w:t>
      </w:r>
      <w:r w:rsidRPr="00E53071">
        <w:rPr>
          <w:rFonts w:eastAsiaTheme="minorHAnsi"/>
          <w:sz w:val="24"/>
          <w:szCs w:val="24"/>
          <w:lang w:eastAsia="en-US"/>
        </w:rPr>
        <w:t xml:space="preserve"> metais stebimas gyventojų</w:t>
      </w:r>
      <w:r w:rsidR="0023661C">
        <w:rPr>
          <w:rFonts w:eastAsiaTheme="minorHAnsi"/>
          <w:sz w:val="24"/>
          <w:szCs w:val="24"/>
          <w:lang w:eastAsia="en-US"/>
        </w:rPr>
        <w:t>,</w:t>
      </w:r>
      <w:r w:rsidRPr="00E53071">
        <w:rPr>
          <w:rFonts w:eastAsiaTheme="minorHAnsi"/>
          <w:sz w:val="24"/>
          <w:szCs w:val="24"/>
          <w:lang w:eastAsia="en-US"/>
        </w:rPr>
        <w:t xml:space="preserve"> </w:t>
      </w:r>
      <w:bookmarkStart w:id="5" w:name="_Hlk90173537"/>
      <w:r w:rsidR="0023661C">
        <w:rPr>
          <w:rFonts w:eastAsiaTheme="minorHAnsi"/>
          <w:sz w:val="24"/>
          <w:szCs w:val="24"/>
          <w:lang w:eastAsia="en-US"/>
        </w:rPr>
        <w:t xml:space="preserve">turinčių </w:t>
      </w:r>
      <w:r w:rsidR="00240D0F" w:rsidRPr="00E53071">
        <w:rPr>
          <w:rFonts w:eastAsiaTheme="minorHAnsi"/>
          <w:sz w:val="24"/>
          <w:szCs w:val="24"/>
          <w:lang w:eastAsia="en-US"/>
        </w:rPr>
        <w:t>55</w:t>
      </w:r>
      <w:r w:rsidR="0023661C">
        <w:rPr>
          <w:rFonts w:eastAsiaTheme="minorHAnsi"/>
          <w:sz w:val="24"/>
          <w:szCs w:val="24"/>
          <w:lang w:eastAsia="en-US"/>
        </w:rPr>
        <w:t>–64 m.,</w:t>
      </w:r>
      <w:r w:rsidRPr="00E53071">
        <w:rPr>
          <w:rFonts w:eastAsiaTheme="minorHAnsi"/>
          <w:sz w:val="24"/>
          <w:szCs w:val="24"/>
          <w:lang w:eastAsia="en-US"/>
        </w:rPr>
        <w:t xml:space="preserve"> </w:t>
      </w:r>
      <w:bookmarkEnd w:id="5"/>
      <w:r w:rsidRPr="00E53071">
        <w:rPr>
          <w:rFonts w:eastAsiaTheme="minorHAnsi"/>
          <w:sz w:val="24"/>
          <w:szCs w:val="24"/>
          <w:lang w:eastAsia="en-US"/>
        </w:rPr>
        <w:t xml:space="preserve">skaičiaus didėjimas </w:t>
      </w:r>
      <w:r w:rsidR="0065604E" w:rsidRPr="00E53071">
        <w:rPr>
          <w:rFonts w:eastAsiaTheme="minorHAnsi"/>
          <w:sz w:val="24"/>
          <w:szCs w:val="24"/>
          <w:lang w:eastAsia="en-US"/>
        </w:rPr>
        <w:t xml:space="preserve">Varėnos mieste </w:t>
      </w:r>
      <w:r w:rsidRPr="00E53071">
        <w:rPr>
          <w:rFonts w:eastAsiaTheme="minorHAnsi"/>
          <w:sz w:val="24"/>
          <w:szCs w:val="24"/>
          <w:lang w:eastAsia="en-US"/>
        </w:rPr>
        <w:t>(20</w:t>
      </w:r>
      <w:r w:rsidR="00240D0F" w:rsidRPr="00E53071">
        <w:rPr>
          <w:rFonts w:eastAsiaTheme="minorHAnsi"/>
          <w:sz w:val="24"/>
          <w:szCs w:val="24"/>
          <w:lang w:eastAsia="en-US"/>
        </w:rPr>
        <w:t>20</w:t>
      </w:r>
      <w:r w:rsidRPr="00E53071">
        <w:rPr>
          <w:rFonts w:eastAsiaTheme="minorHAnsi"/>
          <w:sz w:val="24"/>
          <w:szCs w:val="24"/>
          <w:lang w:eastAsia="en-US"/>
        </w:rPr>
        <w:t xml:space="preserve"> m. </w:t>
      </w:r>
      <w:r w:rsidRPr="00E53071">
        <w:rPr>
          <w:sz w:val="24"/>
          <w:szCs w:val="24"/>
          <w:lang w:eastAsia="en-US"/>
        </w:rPr>
        <w:t>–</w:t>
      </w:r>
      <w:r w:rsidRPr="00E53071">
        <w:rPr>
          <w:rFonts w:eastAsiaTheme="minorHAnsi"/>
          <w:sz w:val="24"/>
          <w:szCs w:val="24"/>
          <w:lang w:eastAsia="en-US"/>
        </w:rPr>
        <w:t xml:space="preserve"> </w:t>
      </w:r>
      <w:r w:rsidR="00240D0F" w:rsidRPr="00E53071">
        <w:rPr>
          <w:rFonts w:eastAsiaTheme="minorHAnsi"/>
          <w:sz w:val="24"/>
          <w:szCs w:val="24"/>
          <w:lang w:eastAsia="en-US"/>
        </w:rPr>
        <w:t>1416, 2021</w:t>
      </w:r>
      <w:r w:rsidRPr="00E53071">
        <w:rPr>
          <w:rFonts w:eastAsiaTheme="minorHAnsi"/>
          <w:sz w:val="24"/>
          <w:szCs w:val="24"/>
          <w:lang w:eastAsia="en-US"/>
        </w:rPr>
        <w:t xml:space="preserve"> m. – </w:t>
      </w:r>
      <w:r w:rsidR="00240D0F" w:rsidRPr="00E53071">
        <w:rPr>
          <w:rFonts w:eastAsiaTheme="minorHAnsi"/>
          <w:sz w:val="24"/>
          <w:szCs w:val="24"/>
          <w:lang w:eastAsia="en-US"/>
        </w:rPr>
        <w:t>1556</w:t>
      </w:r>
      <w:r w:rsidR="007E640E" w:rsidRPr="00E53071">
        <w:rPr>
          <w:rFonts w:eastAsiaTheme="minorHAnsi"/>
          <w:sz w:val="24"/>
          <w:szCs w:val="24"/>
          <w:lang w:eastAsia="en-US"/>
        </w:rPr>
        <w:t xml:space="preserve"> gyv.</w:t>
      </w:r>
      <w:r w:rsidRPr="00E53071">
        <w:rPr>
          <w:rFonts w:eastAsiaTheme="minorHAnsi"/>
          <w:sz w:val="24"/>
          <w:szCs w:val="24"/>
          <w:lang w:eastAsia="en-US"/>
        </w:rPr>
        <w:t xml:space="preserve">). </w:t>
      </w:r>
      <w:r w:rsidR="00C5452C" w:rsidRPr="00E53071">
        <w:rPr>
          <w:rFonts w:eastAsiaTheme="minorHAnsi"/>
          <w:sz w:val="24"/>
          <w:szCs w:val="24"/>
          <w:lang w:eastAsia="en-US"/>
        </w:rPr>
        <w:t>Lygin</w:t>
      </w:r>
      <w:r w:rsidR="00096B1E">
        <w:rPr>
          <w:rFonts w:eastAsiaTheme="minorHAnsi"/>
          <w:sz w:val="24"/>
          <w:szCs w:val="24"/>
          <w:lang w:eastAsia="en-US"/>
        </w:rPr>
        <w:t xml:space="preserve">ant gyventojų, turinčių 30–39 m., skaičių, </w:t>
      </w:r>
      <w:r w:rsidR="007E640E" w:rsidRPr="00E53071">
        <w:rPr>
          <w:rFonts w:eastAsiaTheme="minorHAnsi"/>
          <w:sz w:val="24"/>
          <w:szCs w:val="24"/>
          <w:lang w:eastAsia="en-US"/>
        </w:rPr>
        <w:t>2021 m.</w:t>
      </w:r>
      <w:r w:rsidR="00C5452C" w:rsidRPr="00E53071">
        <w:rPr>
          <w:rFonts w:eastAsiaTheme="minorHAnsi"/>
          <w:sz w:val="24"/>
          <w:szCs w:val="24"/>
          <w:lang w:eastAsia="en-US"/>
        </w:rPr>
        <w:t xml:space="preserve"> </w:t>
      </w:r>
      <w:r w:rsidR="00096B1E">
        <w:rPr>
          <w:rFonts w:eastAsiaTheme="minorHAnsi"/>
          <w:sz w:val="24"/>
          <w:szCs w:val="24"/>
          <w:lang w:eastAsia="en-US"/>
        </w:rPr>
        <w:t xml:space="preserve">šio amžiaus </w:t>
      </w:r>
      <w:r w:rsidR="00C5452C" w:rsidRPr="00E53071">
        <w:rPr>
          <w:rFonts w:eastAsiaTheme="minorHAnsi"/>
          <w:sz w:val="24"/>
          <w:szCs w:val="24"/>
          <w:lang w:eastAsia="en-US"/>
        </w:rPr>
        <w:t xml:space="preserve">gyventojų </w:t>
      </w:r>
      <w:r w:rsidR="003446B5" w:rsidRPr="00E53071">
        <w:rPr>
          <w:rFonts w:eastAsiaTheme="minorHAnsi"/>
          <w:sz w:val="24"/>
          <w:szCs w:val="24"/>
          <w:lang w:eastAsia="en-US"/>
        </w:rPr>
        <w:t xml:space="preserve">buvo </w:t>
      </w:r>
      <w:r w:rsidR="00C5452C" w:rsidRPr="00E53071">
        <w:rPr>
          <w:rFonts w:eastAsiaTheme="minorHAnsi"/>
          <w:sz w:val="24"/>
          <w:szCs w:val="24"/>
          <w:lang w:eastAsia="en-US"/>
        </w:rPr>
        <w:t>955 (2020 m. buvo 665)</w:t>
      </w:r>
      <w:r w:rsidR="00D97DCD">
        <w:rPr>
          <w:rFonts w:eastAsiaTheme="minorHAnsi"/>
          <w:sz w:val="24"/>
          <w:szCs w:val="24"/>
          <w:lang w:eastAsia="en-US"/>
        </w:rPr>
        <w:t>,</w:t>
      </w:r>
      <w:r w:rsidR="00096B1E">
        <w:rPr>
          <w:rFonts w:eastAsiaTheme="minorHAnsi"/>
          <w:sz w:val="24"/>
          <w:szCs w:val="24"/>
          <w:lang w:eastAsia="en-US"/>
        </w:rPr>
        <w:t xml:space="preserve"> </w:t>
      </w:r>
      <w:r w:rsidR="003446B5" w:rsidRPr="00E53071">
        <w:rPr>
          <w:rFonts w:eastAsiaTheme="minorHAnsi"/>
          <w:sz w:val="24"/>
          <w:szCs w:val="24"/>
          <w:lang w:eastAsia="en-US"/>
        </w:rPr>
        <w:t>2021 m. 43,60 proc. padaugėjo gyventojų</w:t>
      </w:r>
      <w:r w:rsidR="00096B1E">
        <w:rPr>
          <w:rFonts w:eastAsiaTheme="minorHAnsi"/>
          <w:sz w:val="24"/>
          <w:szCs w:val="24"/>
          <w:lang w:eastAsia="en-US"/>
        </w:rPr>
        <w:t>, turinčių 30–39 m</w:t>
      </w:r>
      <w:r w:rsidR="003446B5" w:rsidRPr="00E53071">
        <w:rPr>
          <w:rFonts w:eastAsiaTheme="minorHAnsi"/>
          <w:sz w:val="24"/>
          <w:szCs w:val="24"/>
          <w:lang w:eastAsia="en-US"/>
        </w:rPr>
        <w:t>.</w:t>
      </w:r>
      <w:r w:rsidR="003446B5" w:rsidRPr="00E53071">
        <w:rPr>
          <w:rFonts w:eastAsiaTheme="minorHAnsi"/>
          <w:b/>
          <w:sz w:val="24"/>
          <w:szCs w:val="24"/>
          <w:lang w:eastAsia="en-US"/>
        </w:rPr>
        <w:t xml:space="preserve"> </w:t>
      </w:r>
      <w:r w:rsidR="00096B1E" w:rsidRPr="00096B1E">
        <w:rPr>
          <w:rFonts w:eastAsiaTheme="minorHAnsi"/>
          <w:sz w:val="24"/>
          <w:szCs w:val="24"/>
          <w:lang w:eastAsia="en-US"/>
        </w:rPr>
        <w:t>Gyventojų</w:t>
      </w:r>
      <w:r w:rsidR="00096B1E">
        <w:rPr>
          <w:rFonts w:eastAsiaTheme="minorHAnsi"/>
          <w:b/>
          <w:sz w:val="24"/>
          <w:szCs w:val="24"/>
          <w:lang w:eastAsia="en-US"/>
        </w:rPr>
        <w:t xml:space="preserve"> </w:t>
      </w:r>
      <w:r w:rsidR="00096B1E">
        <w:rPr>
          <w:rFonts w:eastAsiaTheme="minorHAnsi"/>
          <w:sz w:val="24"/>
          <w:szCs w:val="24"/>
          <w:lang w:eastAsia="en-US"/>
        </w:rPr>
        <w:t>m</w:t>
      </w:r>
      <w:r w:rsidR="003446B5" w:rsidRPr="00E53071">
        <w:rPr>
          <w:rFonts w:eastAsiaTheme="minorHAnsi"/>
          <w:sz w:val="24"/>
          <w:szCs w:val="24"/>
          <w:lang w:eastAsia="en-US"/>
        </w:rPr>
        <w:t>ažėjimas stebimas</w:t>
      </w:r>
      <w:r w:rsidR="003446B5" w:rsidRPr="00E53071">
        <w:rPr>
          <w:rFonts w:eastAsiaTheme="minorHAnsi"/>
          <w:b/>
          <w:sz w:val="24"/>
          <w:szCs w:val="24"/>
          <w:lang w:eastAsia="en-US"/>
        </w:rPr>
        <w:t xml:space="preserve"> </w:t>
      </w:r>
      <w:r w:rsidR="00357130" w:rsidRPr="00975E35">
        <w:rPr>
          <w:rFonts w:eastAsiaTheme="minorHAnsi"/>
          <w:bCs/>
          <w:sz w:val="24"/>
          <w:szCs w:val="24"/>
          <w:lang w:eastAsia="en-US"/>
        </w:rPr>
        <w:t xml:space="preserve">tarp </w:t>
      </w:r>
      <w:r w:rsidR="003446B5" w:rsidRPr="00E53071">
        <w:rPr>
          <w:rFonts w:eastAsiaTheme="minorHAnsi"/>
          <w:sz w:val="24"/>
          <w:szCs w:val="24"/>
          <w:lang w:eastAsia="en-US"/>
        </w:rPr>
        <w:t>75 m. ir daugiau turinčių gyventojų</w:t>
      </w:r>
      <w:r w:rsidR="00756551" w:rsidRPr="00E53071">
        <w:rPr>
          <w:rFonts w:eastAsiaTheme="minorHAnsi"/>
          <w:sz w:val="24"/>
          <w:szCs w:val="24"/>
          <w:lang w:eastAsia="en-US"/>
        </w:rPr>
        <w:t>,</w:t>
      </w:r>
      <w:r w:rsidR="003446B5" w:rsidRPr="00E53071">
        <w:rPr>
          <w:rFonts w:eastAsiaTheme="minorHAnsi"/>
          <w:sz w:val="24"/>
          <w:szCs w:val="24"/>
          <w:lang w:eastAsia="en-US"/>
        </w:rPr>
        <w:t xml:space="preserve"> 2021 m. </w:t>
      </w:r>
      <w:r w:rsidR="00096B1E">
        <w:rPr>
          <w:rFonts w:eastAsiaTheme="minorHAnsi"/>
          <w:sz w:val="24"/>
          <w:szCs w:val="24"/>
          <w:lang w:eastAsia="en-US"/>
        </w:rPr>
        <w:t>ši</w:t>
      </w:r>
      <w:r w:rsidR="00357130">
        <w:rPr>
          <w:rFonts w:eastAsiaTheme="minorHAnsi"/>
          <w:sz w:val="24"/>
          <w:szCs w:val="24"/>
          <w:lang w:eastAsia="en-US"/>
        </w:rPr>
        <w:t>os</w:t>
      </w:r>
      <w:r w:rsidR="00096B1E">
        <w:rPr>
          <w:rFonts w:eastAsiaTheme="minorHAnsi"/>
          <w:sz w:val="24"/>
          <w:szCs w:val="24"/>
          <w:lang w:eastAsia="en-US"/>
        </w:rPr>
        <w:t xml:space="preserve"> amžiaus grupės gyventojų </w:t>
      </w:r>
      <w:r w:rsidR="003446B5" w:rsidRPr="00E53071">
        <w:rPr>
          <w:rFonts w:eastAsiaTheme="minorHAnsi"/>
          <w:sz w:val="24"/>
          <w:szCs w:val="24"/>
          <w:lang w:eastAsia="en-US"/>
        </w:rPr>
        <w:t>buvo 828 (2020 m. buvo 1</w:t>
      </w:r>
      <w:r w:rsidR="00357130">
        <w:rPr>
          <w:rFonts w:eastAsiaTheme="minorHAnsi"/>
          <w:sz w:val="24"/>
          <w:szCs w:val="24"/>
          <w:lang w:eastAsia="en-US"/>
        </w:rPr>
        <w:t> </w:t>
      </w:r>
      <w:r w:rsidR="003446B5" w:rsidRPr="00E53071">
        <w:rPr>
          <w:rFonts w:eastAsiaTheme="minorHAnsi"/>
          <w:sz w:val="24"/>
          <w:szCs w:val="24"/>
          <w:lang w:eastAsia="en-US"/>
        </w:rPr>
        <w:t xml:space="preserve">267), </w:t>
      </w:r>
      <w:r w:rsidR="00756551" w:rsidRPr="00E53071">
        <w:rPr>
          <w:rFonts w:eastAsiaTheme="minorHAnsi"/>
          <w:sz w:val="24"/>
          <w:szCs w:val="24"/>
          <w:lang w:eastAsia="en-US"/>
        </w:rPr>
        <w:t>tai</w:t>
      </w:r>
      <w:r w:rsidR="00096B1E">
        <w:rPr>
          <w:rFonts w:eastAsiaTheme="minorHAnsi"/>
          <w:sz w:val="24"/>
          <w:szCs w:val="24"/>
          <w:lang w:eastAsia="en-US"/>
        </w:rPr>
        <w:t xml:space="preserve"> yra 34,6 proc. mažiau gyventojų, turinčių 75 m. ir daugiau</w:t>
      </w:r>
      <w:r w:rsidR="00357130">
        <w:rPr>
          <w:rFonts w:eastAsiaTheme="minorHAnsi"/>
          <w:sz w:val="24"/>
          <w:szCs w:val="24"/>
          <w:lang w:eastAsia="en-US"/>
        </w:rPr>
        <w:t>,</w:t>
      </w:r>
      <w:r w:rsidR="00756551" w:rsidRPr="00E53071">
        <w:rPr>
          <w:rFonts w:eastAsiaTheme="minorHAnsi"/>
          <w:sz w:val="24"/>
          <w:szCs w:val="24"/>
          <w:lang w:eastAsia="en-US"/>
        </w:rPr>
        <w:t xml:space="preserve"> nei 2020 m. </w:t>
      </w:r>
      <w:r w:rsidR="003446B5" w:rsidRPr="00E53071">
        <w:rPr>
          <w:rFonts w:eastAsiaTheme="minorHAnsi"/>
          <w:sz w:val="24"/>
          <w:szCs w:val="24"/>
          <w:lang w:eastAsia="en-US"/>
        </w:rPr>
        <w:t>(</w:t>
      </w:r>
      <w:r w:rsidR="003446B5" w:rsidRPr="00975E35">
        <w:rPr>
          <w:rFonts w:eastAsiaTheme="minorHAnsi"/>
          <w:bCs/>
          <w:sz w:val="24"/>
          <w:szCs w:val="24"/>
          <w:lang w:eastAsia="en-US"/>
        </w:rPr>
        <w:t>žr. 3 pav.)</w:t>
      </w:r>
      <w:r w:rsidR="00357130">
        <w:rPr>
          <w:rFonts w:eastAsiaTheme="minorHAnsi"/>
          <w:bCs/>
          <w:sz w:val="24"/>
          <w:szCs w:val="24"/>
          <w:lang w:eastAsia="en-US"/>
        </w:rPr>
        <w:t>.</w:t>
      </w:r>
    </w:p>
    <w:p w14:paraId="2626829E" w14:textId="3D070514" w:rsidR="00DB12E2" w:rsidRPr="00E53071" w:rsidRDefault="00DB12E2" w:rsidP="00975E35">
      <w:pPr>
        <w:spacing w:after="0" w:line="360" w:lineRule="auto"/>
        <w:rPr>
          <w:rFonts w:eastAsiaTheme="minorHAnsi"/>
          <w:sz w:val="24"/>
          <w:szCs w:val="24"/>
          <w:lang w:eastAsia="en-US"/>
        </w:rPr>
      </w:pPr>
      <w:r w:rsidRPr="00E53071">
        <w:rPr>
          <w:rFonts w:eastAsiaTheme="minorHAnsi"/>
          <w:noProof/>
          <w:sz w:val="24"/>
          <w:szCs w:val="24"/>
        </w:rPr>
        <w:lastRenderedPageBreak/>
        <w:drawing>
          <wp:inline distT="0" distB="0" distL="0" distR="0" wp14:anchorId="48F2D037" wp14:editId="275683B2">
            <wp:extent cx="5901690" cy="2731135"/>
            <wp:effectExtent l="0" t="0" r="3810" b="0"/>
            <wp:docPr id="65" name="Paveikslėli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2731135"/>
                    </a:xfrm>
                    <a:prstGeom prst="rect">
                      <a:avLst/>
                    </a:prstGeom>
                    <a:noFill/>
                  </pic:spPr>
                </pic:pic>
              </a:graphicData>
            </a:graphic>
          </wp:inline>
        </w:drawing>
      </w:r>
    </w:p>
    <w:p w14:paraId="0F98D9C3" w14:textId="7A9607CC" w:rsidR="00DD0C0F" w:rsidRDefault="00DB12E2" w:rsidP="00975E35">
      <w:pPr>
        <w:spacing w:after="0" w:line="240" w:lineRule="auto"/>
        <w:rPr>
          <w:rFonts w:eastAsiaTheme="minorHAnsi"/>
          <w:b/>
          <w:sz w:val="20"/>
          <w:lang w:eastAsia="en-US"/>
        </w:rPr>
      </w:pPr>
      <w:r w:rsidRPr="00975E35">
        <w:rPr>
          <w:rFonts w:eastAsiaTheme="minorHAnsi"/>
          <w:b/>
          <w:sz w:val="20"/>
          <w:lang w:eastAsia="en-US"/>
        </w:rPr>
        <w:t>3 pav.</w:t>
      </w:r>
      <w:r w:rsidRPr="00975E35">
        <w:rPr>
          <w:rFonts w:eastAsiaTheme="minorHAnsi"/>
          <w:sz w:val="20"/>
          <w:lang w:eastAsia="en-US"/>
        </w:rPr>
        <w:t xml:space="preserve"> </w:t>
      </w:r>
      <w:r w:rsidRPr="00975E35">
        <w:rPr>
          <w:rFonts w:eastAsiaTheme="minorHAnsi"/>
          <w:b/>
          <w:sz w:val="20"/>
          <w:lang w:eastAsia="en-US"/>
        </w:rPr>
        <w:t>Nuolatinis gyventojų skaičius pagal amžiaus grup</w:t>
      </w:r>
      <w:r w:rsidR="00096B1E" w:rsidRPr="00975E35">
        <w:rPr>
          <w:rFonts w:eastAsiaTheme="minorHAnsi"/>
          <w:b/>
          <w:sz w:val="20"/>
          <w:lang w:eastAsia="en-US"/>
        </w:rPr>
        <w:t>es Varėnos mieste 2020</w:t>
      </w:r>
      <w:r w:rsidR="00357130" w:rsidRPr="00975E35">
        <w:rPr>
          <w:rFonts w:eastAsiaTheme="minorHAnsi"/>
          <w:b/>
          <w:sz w:val="20"/>
          <w:lang w:eastAsia="en-US"/>
        </w:rPr>
        <w:t>–</w:t>
      </w:r>
      <w:r w:rsidR="00096B1E" w:rsidRPr="00975E35">
        <w:rPr>
          <w:rFonts w:eastAsiaTheme="minorHAnsi"/>
          <w:b/>
          <w:sz w:val="20"/>
          <w:lang w:eastAsia="en-US"/>
        </w:rPr>
        <w:t xml:space="preserve">2021 m. </w:t>
      </w:r>
    </w:p>
    <w:p w14:paraId="6CC7DC22" w14:textId="696CD79F" w:rsidR="0082311B" w:rsidRPr="00975E35" w:rsidRDefault="00DB12E2" w:rsidP="00975E35">
      <w:pPr>
        <w:spacing w:after="0" w:line="240" w:lineRule="auto"/>
        <w:rPr>
          <w:rFonts w:eastAsiaTheme="minorHAnsi"/>
          <w:b/>
          <w:sz w:val="20"/>
          <w:lang w:eastAsia="en-US"/>
        </w:rPr>
      </w:pPr>
      <w:r w:rsidRPr="00975E35">
        <w:rPr>
          <w:rFonts w:eastAsiaTheme="minorHAnsi"/>
          <w:sz w:val="20"/>
          <w:lang w:eastAsia="en-US"/>
        </w:rPr>
        <w:t>Šaltinis: Higienos instituto Lietuvos sveikatos rodiklių sistema.</w:t>
      </w:r>
    </w:p>
    <w:p w14:paraId="4B7206BE" w14:textId="77777777" w:rsidR="00357130" w:rsidRDefault="00357130" w:rsidP="00357130">
      <w:pPr>
        <w:spacing w:after="0" w:line="360" w:lineRule="auto"/>
        <w:ind w:firstLine="1134"/>
        <w:jc w:val="both"/>
        <w:rPr>
          <w:rFonts w:eastAsiaTheme="minorHAnsi"/>
          <w:sz w:val="24"/>
          <w:szCs w:val="24"/>
          <w:lang w:eastAsia="en-US"/>
        </w:rPr>
      </w:pPr>
    </w:p>
    <w:p w14:paraId="4D16077D" w14:textId="423592BA" w:rsidR="00DB12E2" w:rsidRPr="00E53071" w:rsidRDefault="003446B5" w:rsidP="00357130">
      <w:pPr>
        <w:spacing w:after="0" w:line="360" w:lineRule="auto"/>
        <w:ind w:firstLine="1134"/>
        <w:jc w:val="both"/>
        <w:rPr>
          <w:rFonts w:eastAsiaTheme="minorHAnsi"/>
          <w:sz w:val="24"/>
          <w:szCs w:val="24"/>
          <w:lang w:eastAsia="en-US"/>
        </w:rPr>
      </w:pPr>
      <w:r w:rsidRPr="00E53071">
        <w:rPr>
          <w:rFonts w:eastAsiaTheme="minorHAnsi"/>
          <w:sz w:val="24"/>
          <w:szCs w:val="24"/>
          <w:lang w:eastAsia="en-US"/>
        </w:rPr>
        <w:t>20</w:t>
      </w:r>
      <w:r w:rsidR="00A334EC" w:rsidRPr="00E53071">
        <w:rPr>
          <w:rFonts w:eastAsiaTheme="minorHAnsi"/>
          <w:sz w:val="24"/>
          <w:szCs w:val="24"/>
          <w:lang w:eastAsia="en-US"/>
        </w:rPr>
        <w:t>10</w:t>
      </w:r>
      <w:r w:rsidRPr="00E53071">
        <w:rPr>
          <w:sz w:val="24"/>
          <w:szCs w:val="24"/>
          <w:lang w:eastAsia="en-US"/>
        </w:rPr>
        <w:t>–</w:t>
      </w:r>
      <w:r w:rsidR="00A334EC" w:rsidRPr="00E53071">
        <w:rPr>
          <w:rFonts w:eastAsiaTheme="minorHAnsi"/>
          <w:sz w:val="24"/>
          <w:szCs w:val="24"/>
          <w:lang w:eastAsia="en-US"/>
        </w:rPr>
        <w:t>2021</w:t>
      </w:r>
      <w:r w:rsidRPr="00E53071">
        <w:rPr>
          <w:rFonts w:eastAsiaTheme="minorHAnsi"/>
          <w:sz w:val="24"/>
          <w:szCs w:val="24"/>
          <w:lang w:eastAsia="en-US"/>
        </w:rPr>
        <w:t xml:space="preserve"> metais matomas ryškus darbingo amžiaus gyv</w:t>
      </w:r>
      <w:r w:rsidR="00A334EC" w:rsidRPr="00E53071">
        <w:rPr>
          <w:rFonts w:eastAsiaTheme="minorHAnsi"/>
          <w:sz w:val="24"/>
          <w:szCs w:val="24"/>
          <w:lang w:eastAsia="en-US"/>
        </w:rPr>
        <w:t>entojų skaičiaus mažėjimas, 2010</w:t>
      </w:r>
      <w:r w:rsidRPr="00E53071">
        <w:rPr>
          <w:rFonts w:eastAsiaTheme="minorHAnsi"/>
          <w:sz w:val="24"/>
          <w:szCs w:val="24"/>
          <w:lang w:eastAsia="en-US"/>
        </w:rPr>
        <w:t xml:space="preserve"> metais da</w:t>
      </w:r>
      <w:r w:rsidR="00A334EC" w:rsidRPr="00E53071">
        <w:rPr>
          <w:rFonts w:eastAsiaTheme="minorHAnsi"/>
          <w:sz w:val="24"/>
          <w:szCs w:val="24"/>
          <w:lang w:eastAsia="en-US"/>
        </w:rPr>
        <w:t>rbingo amžiaus žmonių buvo 15</w:t>
      </w:r>
      <w:r w:rsidR="00096B1E">
        <w:rPr>
          <w:rFonts w:eastAsiaTheme="minorHAnsi"/>
          <w:sz w:val="24"/>
          <w:szCs w:val="24"/>
          <w:lang w:eastAsia="en-US"/>
        </w:rPr>
        <w:t xml:space="preserve"> </w:t>
      </w:r>
      <w:r w:rsidR="00A334EC" w:rsidRPr="00E53071">
        <w:rPr>
          <w:rFonts w:eastAsiaTheme="minorHAnsi"/>
          <w:sz w:val="24"/>
          <w:szCs w:val="24"/>
          <w:lang w:eastAsia="en-US"/>
        </w:rPr>
        <w:t>008, kai tuo tarpu 2021 metais jų priskaičiuojama 12</w:t>
      </w:r>
      <w:r w:rsidR="00096B1E">
        <w:rPr>
          <w:rFonts w:eastAsiaTheme="minorHAnsi"/>
          <w:sz w:val="24"/>
          <w:szCs w:val="24"/>
          <w:lang w:eastAsia="en-US"/>
        </w:rPr>
        <w:t xml:space="preserve"> </w:t>
      </w:r>
      <w:r w:rsidR="00A334EC" w:rsidRPr="00E53071">
        <w:rPr>
          <w:rFonts w:eastAsiaTheme="minorHAnsi"/>
          <w:sz w:val="24"/>
          <w:szCs w:val="24"/>
          <w:lang w:eastAsia="en-US"/>
        </w:rPr>
        <w:t>145, tai yra 19</w:t>
      </w:r>
      <w:r w:rsidRPr="00E53071">
        <w:rPr>
          <w:rFonts w:eastAsiaTheme="minorHAnsi"/>
          <w:sz w:val="24"/>
          <w:szCs w:val="24"/>
          <w:lang w:eastAsia="en-US"/>
        </w:rPr>
        <w:t xml:space="preserve"> proc. </w:t>
      </w:r>
      <w:r w:rsidR="00A334EC" w:rsidRPr="00E53071">
        <w:rPr>
          <w:rFonts w:eastAsiaTheme="minorHAnsi"/>
          <w:sz w:val="24"/>
          <w:szCs w:val="24"/>
          <w:lang w:eastAsia="en-US"/>
        </w:rPr>
        <w:t xml:space="preserve">darbingo </w:t>
      </w:r>
      <w:r w:rsidR="00212CD0" w:rsidRPr="00E53071">
        <w:rPr>
          <w:rFonts w:eastAsiaTheme="minorHAnsi"/>
          <w:sz w:val="24"/>
          <w:szCs w:val="24"/>
          <w:lang w:eastAsia="en-US"/>
        </w:rPr>
        <w:t xml:space="preserve">amžiaus </w:t>
      </w:r>
      <w:r w:rsidR="00A334EC" w:rsidRPr="00E53071">
        <w:rPr>
          <w:rFonts w:eastAsiaTheme="minorHAnsi"/>
          <w:sz w:val="24"/>
          <w:szCs w:val="24"/>
          <w:lang w:eastAsia="en-US"/>
        </w:rPr>
        <w:t>gyventojų mažiau</w:t>
      </w:r>
      <w:r w:rsidR="00A72DBC">
        <w:rPr>
          <w:rFonts w:eastAsiaTheme="minorHAnsi"/>
          <w:sz w:val="24"/>
          <w:szCs w:val="24"/>
          <w:lang w:eastAsia="en-US"/>
        </w:rPr>
        <w:t>,</w:t>
      </w:r>
      <w:r w:rsidR="00357130">
        <w:rPr>
          <w:rFonts w:eastAsiaTheme="minorHAnsi"/>
          <w:sz w:val="24"/>
          <w:szCs w:val="24"/>
          <w:lang w:eastAsia="en-US"/>
        </w:rPr>
        <w:t xml:space="preserve"> </w:t>
      </w:r>
      <w:r w:rsidR="00A334EC" w:rsidRPr="00E53071">
        <w:rPr>
          <w:rFonts w:eastAsiaTheme="minorHAnsi"/>
          <w:sz w:val="24"/>
          <w:szCs w:val="24"/>
          <w:lang w:eastAsia="en-US"/>
        </w:rPr>
        <w:t>nei 2010</w:t>
      </w:r>
      <w:r w:rsidRPr="00E53071">
        <w:rPr>
          <w:rFonts w:eastAsiaTheme="minorHAnsi"/>
          <w:sz w:val="24"/>
          <w:szCs w:val="24"/>
          <w:lang w:eastAsia="en-US"/>
        </w:rPr>
        <w:t xml:space="preserve"> metais. </w:t>
      </w:r>
    </w:p>
    <w:p w14:paraId="0AE431AA" w14:textId="48104759" w:rsidR="005D3465" w:rsidRPr="00E53071" w:rsidRDefault="008E2DF3" w:rsidP="00096B1E">
      <w:pPr>
        <w:spacing w:after="0" w:line="360" w:lineRule="auto"/>
        <w:ind w:firstLine="1134"/>
        <w:jc w:val="both"/>
        <w:rPr>
          <w:rFonts w:eastAsiaTheme="minorHAnsi"/>
          <w:b/>
          <w:sz w:val="24"/>
          <w:szCs w:val="24"/>
          <w:lang w:eastAsia="en-US"/>
        </w:rPr>
      </w:pPr>
      <w:r w:rsidRPr="00E53071">
        <w:rPr>
          <w:sz w:val="24"/>
          <w:szCs w:val="24"/>
        </w:rPr>
        <w:t xml:space="preserve">Lietuvos sveikatos programos strateginis tikslas, kad nuo 2025 m. šalies gyventojai būtų sveikesni ir gyventų ilgiau, pagerėtų gyventojų sveikata ir sumažėtų sveikatos netolygumai. Vidutinė tikėtina gyvenimo trukmė – tai pagrindinis sveikatos rodiklis, parodantis bendrą rizikos veiksnių poveikį, ligų paplitimą, intervencijų bei gydymo veiksmingumą. </w:t>
      </w:r>
      <w:r w:rsidR="000A2C64" w:rsidRPr="00E53071">
        <w:rPr>
          <w:rFonts w:eastAsiaTheme="minorHAnsi"/>
          <w:sz w:val="24"/>
          <w:szCs w:val="24"/>
          <w:lang w:eastAsia="en-US"/>
        </w:rPr>
        <w:t>Lyg</w:t>
      </w:r>
      <w:r w:rsidR="0050788F" w:rsidRPr="00E53071">
        <w:rPr>
          <w:rFonts w:eastAsiaTheme="minorHAnsi"/>
          <w:sz w:val="24"/>
          <w:szCs w:val="24"/>
          <w:lang w:eastAsia="en-US"/>
        </w:rPr>
        <w:t>inant su Lietuvos vidurkiu, 2021</w:t>
      </w:r>
      <w:r w:rsidRPr="00E53071">
        <w:rPr>
          <w:rFonts w:eastAsiaTheme="minorHAnsi"/>
          <w:sz w:val="24"/>
          <w:szCs w:val="24"/>
          <w:lang w:eastAsia="en-US"/>
        </w:rPr>
        <w:t xml:space="preserve"> m. Varėnos</w:t>
      </w:r>
      <w:r w:rsidR="000A2C64" w:rsidRPr="00E53071">
        <w:rPr>
          <w:rFonts w:eastAsiaTheme="minorHAnsi"/>
          <w:sz w:val="24"/>
          <w:szCs w:val="24"/>
          <w:lang w:eastAsia="en-US"/>
        </w:rPr>
        <w:t xml:space="preserve"> rajono</w:t>
      </w:r>
      <w:r w:rsidRPr="00E53071">
        <w:rPr>
          <w:rFonts w:eastAsiaTheme="minorHAnsi"/>
          <w:sz w:val="24"/>
          <w:szCs w:val="24"/>
          <w:lang w:eastAsia="en-US"/>
        </w:rPr>
        <w:t xml:space="preserve"> savivaldybės</w:t>
      </w:r>
      <w:r w:rsidR="000A2C64" w:rsidRPr="00E53071">
        <w:rPr>
          <w:rFonts w:eastAsiaTheme="minorHAnsi"/>
          <w:sz w:val="24"/>
          <w:szCs w:val="24"/>
          <w:lang w:eastAsia="en-US"/>
        </w:rPr>
        <w:t xml:space="preserve"> gyventojų viduti</w:t>
      </w:r>
      <w:r w:rsidR="00096B1E">
        <w:rPr>
          <w:rFonts w:eastAsiaTheme="minorHAnsi"/>
          <w:sz w:val="24"/>
          <w:szCs w:val="24"/>
          <w:lang w:eastAsia="en-US"/>
        </w:rPr>
        <w:t>nė gyvenimo trukmė buvo</w:t>
      </w:r>
      <w:r w:rsidRPr="00E53071">
        <w:rPr>
          <w:rFonts w:eastAsiaTheme="minorHAnsi"/>
          <w:sz w:val="24"/>
          <w:szCs w:val="24"/>
          <w:lang w:eastAsia="en-US"/>
        </w:rPr>
        <w:t xml:space="preserve"> 1,8</w:t>
      </w:r>
      <w:r w:rsidR="00357130">
        <w:rPr>
          <w:rFonts w:eastAsiaTheme="minorHAnsi"/>
          <w:sz w:val="24"/>
          <w:szCs w:val="24"/>
          <w:lang w:eastAsia="en-US"/>
        </w:rPr>
        <w:t> </w:t>
      </w:r>
      <w:r w:rsidRPr="00E53071">
        <w:rPr>
          <w:rFonts w:eastAsiaTheme="minorHAnsi"/>
          <w:sz w:val="24"/>
          <w:szCs w:val="24"/>
          <w:lang w:eastAsia="en-US"/>
        </w:rPr>
        <w:t>metais trumpesnė</w:t>
      </w:r>
      <w:r w:rsidR="000A2C64" w:rsidRPr="00E53071">
        <w:rPr>
          <w:rFonts w:eastAsiaTheme="minorHAnsi"/>
          <w:sz w:val="24"/>
          <w:szCs w:val="24"/>
          <w:lang w:eastAsia="en-US"/>
        </w:rPr>
        <w:t xml:space="preserve"> už Lietuvos vidurkį (Lietu</w:t>
      </w:r>
      <w:r w:rsidR="0050788F" w:rsidRPr="00E53071">
        <w:rPr>
          <w:rFonts w:eastAsiaTheme="minorHAnsi"/>
          <w:sz w:val="24"/>
          <w:szCs w:val="24"/>
          <w:lang w:eastAsia="en-US"/>
        </w:rPr>
        <w:t>vos – 77, Varėnos r. – 75</w:t>
      </w:r>
      <w:r w:rsidR="00357130">
        <w:rPr>
          <w:rFonts w:eastAsiaTheme="minorHAnsi"/>
          <w:sz w:val="24"/>
          <w:szCs w:val="24"/>
          <w:lang w:eastAsia="en-US"/>
        </w:rPr>
        <w:t>,</w:t>
      </w:r>
      <w:r w:rsidR="0050788F" w:rsidRPr="00E53071">
        <w:rPr>
          <w:rFonts w:eastAsiaTheme="minorHAnsi"/>
          <w:sz w:val="24"/>
          <w:szCs w:val="24"/>
          <w:lang w:eastAsia="en-US"/>
        </w:rPr>
        <w:t>12</w:t>
      </w:r>
      <w:r w:rsidRPr="00E53071">
        <w:rPr>
          <w:rFonts w:eastAsiaTheme="minorHAnsi"/>
          <w:sz w:val="24"/>
          <w:szCs w:val="24"/>
          <w:lang w:eastAsia="en-US"/>
        </w:rPr>
        <w:t xml:space="preserve">). </w:t>
      </w:r>
      <w:r w:rsidR="0050788F" w:rsidRPr="00E53071">
        <w:rPr>
          <w:rFonts w:eastAsiaTheme="minorHAnsi"/>
          <w:sz w:val="24"/>
          <w:szCs w:val="24"/>
          <w:lang w:eastAsia="en-US"/>
        </w:rPr>
        <w:t>Lyginant 2020 m. su  2021</w:t>
      </w:r>
      <w:r w:rsidR="005D3465" w:rsidRPr="00E53071">
        <w:rPr>
          <w:rFonts w:eastAsiaTheme="minorHAnsi"/>
          <w:sz w:val="24"/>
          <w:szCs w:val="24"/>
          <w:lang w:eastAsia="en-US"/>
        </w:rPr>
        <w:t xml:space="preserve"> m.</w:t>
      </w:r>
      <w:r w:rsidR="00357130">
        <w:rPr>
          <w:rFonts w:eastAsiaTheme="minorHAnsi"/>
          <w:sz w:val="24"/>
          <w:szCs w:val="24"/>
          <w:lang w:eastAsia="en-US"/>
        </w:rPr>
        <w:t>,</w:t>
      </w:r>
      <w:r w:rsidR="005D3465" w:rsidRPr="00E53071">
        <w:rPr>
          <w:rFonts w:eastAsiaTheme="minorHAnsi"/>
          <w:sz w:val="24"/>
          <w:szCs w:val="24"/>
          <w:lang w:eastAsia="en-US"/>
        </w:rPr>
        <w:t xml:space="preserve"> galime pastebėti, kad </w:t>
      </w:r>
      <w:r w:rsidRPr="00E53071">
        <w:rPr>
          <w:rFonts w:eastAsiaTheme="minorHAnsi"/>
          <w:sz w:val="24"/>
          <w:szCs w:val="24"/>
          <w:lang w:eastAsia="en-US"/>
        </w:rPr>
        <w:t>202</w:t>
      </w:r>
      <w:r w:rsidR="0050788F" w:rsidRPr="00E53071">
        <w:rPr>
          <w:rFonts w:eastAsiaTheme="minorHAnsi"/>
          <w:sz w:val="24"/>
          <w:szCs w:val="24"/>
          <w:lang w:eastAsia="en-US"/>
        </w:rPr>
        <w:t>1</w:t>
      </w:r>
      <w:r w:rsidRPr="00E53071">
        <w:rPr>
          <w:rFonts w:eastAsiaTheme="minorHAnsi"/>
          <w:sz w:val="24"/>
          <w:szCs w:val="24"/>
          <w:lang w:eastAsia="en-US"/>
        </w:rPr>
        <w:t xml:space="preserve"> m. </w:t>
      </w:r>
      <w:r w:rsidR="005D3465" w:rsidRPr="00E53071">
        <w:rPr>
          <w:rFonts w:eastAsiaTheme="minorHAnsi"/>
          <w:sz w:val="24"/>
          <w:szCs w:val="24"/>
          <w:lang w:eastAsia="en-US"/>
        </w:rPr>
        <w:t xml:space="preserve">Varėnos r. </w:t>
      </w:r>
      <w:r w:rsidRPr="00E53071">
        <w:rPr>
          <w:rFonts w:eastAsiaTheme="minorHAnsi"/>
          <w:sz w:val="24"/>
          <w:szCs w:val="24"/>
          <w:lang w:eastAsia="en-US"/>
        </w:rPr>
        <w:t>gyventojų</w:t>
      </w:r>
      <w:r w:rsidR="000A2C64" w:rsidRPr="00E53071">
        <w:rPr>
          <w:rFonts w:eastAsiaTheme="minorHAnsi"/>
          <w:sz w:val="24"/>
          <w:szCs w:val="24"/>
          <w:lang w:eastAsia="en-US"/>
        </w:rPr>
        <w:t xml:space="preserve"> </w:t>
      </w:r>
      <w:r w:rsidRPr="00E53071">
        <w:rPr>
          <w:rFonts w:eastAsiaTheme="minorHAnsi"/>
          <w:sz w:val="24"/>
          <w:szCs w:val="24"/>
          <w:lang w:eastAsia="en-US"/>
        </w:rPr>
        <w:t>vidutinė gy</w:t>
      </w:r>
      <w:r w:rsidR="00096B1E">
        <w:rPr>
          <w:rFonts w:eastAsiaTheme="minorHAnsi"/>
          <w:sz w:val="24"/>
          <w:szCs w:val="24"/>
          <w:lang w:eastAsia="en-US"/>
        </w:rPr>
        <w:t>venimo trukmė buvo</w:t>
      </w:r>
      <w:r w:rsidRPr="00E53071">
        <w:rPr>
          <w:rFonts w:eastAsiaTheme="minorHAnsi"/>
          <w:sz w:val="24"/>
          <w:szCs w:val="24"/>
          <w:lang w:eastAsia="en-US"/>
        </w:rPr>
        <w:t xml:space="preserve"> </w:t>
      </w:r>
      <w:r w:rsidR="00096B1E">
        <w:rPr>
          <w:rFonts w:eastAsiaTheme="minorHAnsi"/>
          <w:sz w:val="24"/>
          <w:szCs w:val="24"/>
          <w:lang w:eastAsia="en-US"/>
        </w:rPr>
        <w:t>1,8 metais ilgesnė</w:t>
      </w:r>
      <w:r w:rsidR="0050788F" w:rsidRPr="00E53071">
        <w:rPr>
          <w:rFonts w:eastAsiaTheme="minorHAnsi"/>
          <w:sz w:val="24"/>
          <w:szCs w:val="24"/>
          <w:lang w:eastAsia="en-US"/>
        </w:rPr>
        <w:t xml:space="preserve"> nei 2020</w:t>
      </w:r>
      <w:r w:rsidRPr="00E53071">
        <w:rPr>
          <w:rFonts w:eastAsiaTheme="minorHAnsi"/>
          <w:sz w:val="24"/>
          <w:szCs w:val="24"/>
          <w:lang w:eastAsia="en-US"/>
        </w:rPr>
        <w:t xml:space="preserve"> m.</w:t>
      </w:r>
      <w:r w:rsidR="0050788F" w:rsidRPr="00E53071">
        <w:rPr>
          <w:rFonts w:eastAsiaTheme="minorHAnsi"/>
          <w:sz w:val="24"/>
          <w:szCs w:val="24"/>
          <w:lang w:eastAsia="en-US"/>
        </w:rPr>
        <w:t xml:space="preserve"> (2020</w:t>
      </w:r>
      <w:r w:rsidR="00BE4918" w:rsidRPr="00E53071">
        <w:rPr>
          <w:rFonts w:eastAsiaTheme="minorHAnsi"/>
          <w:sz w:val="24"/>
          <w:szCs w:val="24"/>
          <w:lang w:eastAsia="en-US"/>
        </w:rPr>
        <w:t xml:space="preserve"> m. </w:t>
      </w:r>
      <w:r w:rsidR="0050788F" w:rsidRPr="00E53071">
        <w:rPr>
          <w:rFonts w:eastAsiaTheme="minorHAnsi"/>
          <w:sz w:val="24"/>
          <w:szCs w:val="24"/>
          <w:lang w:eastAsia="en-US"/>
        </w:rPr>
        <w:t>73,3 2021</w:t>
      </w:r>
      <w:r w:rsidR="00BE4918" w:rsidRPr="00E53071">
        <w:rPr>
          <w:rFonts w:eastAsiaTheme="minorHAnsi"/>
          <w:sz w:val="24"/>
          <w:szCs w:val="24"/>
          <w:lang w:eastAsia="en-US"/>
        </w:rPr>
        <w:t xml:space="preserve"> m. </w:t>
      </w:r>
      <w:r w:rsidR="0050788F" w:rsidRPr="00E53071">
        <w:rPr>
          <w:rFonts w:eastAsiaTheme="minorHAnsi"/>
          <w:sz w:val="24"/>
          <w:szCs w:val="24"/>
          <w:lang w:eastAsia="en-US"/>
        </w:rPr>
        <w:t>75,12</w:t>
      </w:r>
      <w:r w:rsidR="005D3465" w:rsidRPr="00E53071">
        <w:rPr>
          <w:rFonts w:eastAsiaTheme="minorHAnsi"/>
          <w:sz w:val="24"/>
          <w:szCs w:val="24"/>
          <w:lang w:eastAsia="en-US"/>
        </w:rPr>
        <w:t>)</w:t>
      </w:r>
      <w:r w:rsidRPr="00E53071">
        <w:rPr>
          <w:rFonts w:eastAsiaTheme="minorHAnsi"/>
          <w:sz w:val="24"/>
          <w:szCs w:val="24"/>
          <w:lang w:eastAsia="en-US"/>
        </w:rPr>
        <w:t xml:space="preserve"> </w:t>
      </w:r>
      <w:r w:rsidR="00DB12E2" w:rsidRPr="00975E35">
        <w:rPr>
          <w:rFonts w:eastAsiaTheme="minorHAnsi"/>
          <w:bCs/>
          <w:sz w:val="24"/>
          <w:szCs w:val="24"/>
          <w:lang w:eastAsia="en-US"/>
        </w:rPr>
        <w:t>(</w:t>
      </w:r>
      <w:r w:rsidR="00357130" w:rsidRPr="00975E35">
        <w:rPr>
          <w:rFonts w:eastAsiaTheme="minorHAnsi"/>
          <w:bCs/>
          <w:sz w:val="24"/>
          <w:szCs w:val="24"/>
          <w:lang w:eastAsia="en-US"/>
        </w:rPr>
        <w:t xml:space="preserve">žr. </w:t>
      </w:r>
      <w:r w:rsidR="00DB12E2" w:rsidRPr="00975E35">
        <w:rPr>
          <w:rFonts w:eastAsiaTheme="minorHAnsi"/>
          <w:bCs/>
          <w:sz w:val="24"/>
          <w:szCs w:val="24"/>
          <w:lang w:eastAsia="en-US"/>
        </w:rPr>
        <w:t>4</w:t>
      </w:r>
      <w:r w:rsidR="000A2C64" w:rsidRPr="00975E35">
        <w:rPr>
          <w:rFonts w:eastAsiaTheme="minorHAnsi"/>
          <w:bCs/>
          <w:sz w:val="24"/>
          <w:szCs w:val="24"/>
          <w:lang w:eastAsia="en-US"/>
        </w:rPr>
        <w:t xml:space="preserve"> pav.).</w:t>
      </w:r>
    </w:p>
    <w:p w14:paraId="6F51EE8B" w14:textId="5791F308" w:rsidR="005D3465" w:rsidRPr="00E53071" w:rsidRDefault="0065604E" w:rsidP="00975E35">
      <w:pPr>
        <w:spacing w:after="0" w:line="360" w:lineRule="auto"/>
        <w:rPr>
          <w:rFonts w:eastAsiaTheme="minorHAnsi"/>
          <w:b/>
          <w:sz w:val="24"/>
          <w:szCs w:val="24"/>
          <w:lang w:eastAsia="en-US"/>
        </w:rPr>
      </w:pPr>
      <w:r w:rsidRPr="00E53071">
        <w:rPr>
          <w:rFonts w:eastAsiaTheme="minorHAnsi"/>
          <w:b/>
          <w:noProof/>
          <w:sz w:val="24"/>
          <w:szCs w:val="24"/>
        </w:rPr>
        <w:drawing>
          <wp:inline distT="0" distB="0" distL="0" distR="0" wp14:anchorId="2E0FBEAF" wp14:editId="7467B526">
            <wp:extent cx="3070698" cy="2461463"/>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melapis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5823" cy="2481603"/>
                    </a:xfrm>
                    <a:prstGeom prst="rect">
                      <a:avLst/>
                    </a:prstGeom>
                  </pic:spPr>
                </pic:pic>
              </a:graphicData>
            </a:graphic>
          </wp:inline>
        </w:drawing>
      </w:r>
      <w:r w:rsidRPr="00E53071">
        <w:rPr>
          <w:rFonts w:eastAsiaTheme="minorHAnsi"/>
          <w:b/>
          <w:noProof/>
          <w:sz w:val="24"/>
          <w:szCs w:val="24"/>
        </w:rPr>
        <w:drawing>
          <wp:inline distT="0" distB="0" distL="0" distR="0" wp14:anchorId="15257039" wp14:editId="49092362">
            <wp:extent cx="1859280" cy="2491740"/>
            <wp:effectExtent l="0" t="0" r="7620"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melapis111.jpg"/>
                    <pic:cNvPicPr/>
                  </pic:nvPicPr>
                  <pic:blipFill>
                    <a:blip r:embed="rId14">
                      <a:extLst>
                        <a:ext uri="{28A0092B-C50C-407E-A947-70E740481C1C}">
                          <a14:useLocalDpi xmlns:a14="http://schemas.microsoft.com/office/drawing/2010/main" val="0"/>
                        </a:ext>
                      </a:extLst>
                    </a:blip>
                    <a:stretch>
                      <a:fillRect/>
                    </a:stretch>
                  </pic:blipFill>
                  <pic:spPr>
                    <a:xfrm>
                      <a:off x="0" y="0"/>
                      <a:ext cx="1859280" cy="2491740"/>
                    </a:xfrm>
                    <a:prstGeom prst="rect">
                      <a:avLst/>
                    </a:prstGeom>
                  </pic:spPr>
                </pic:pic>
              </a:graphicData>
            </a:graphic>
          </wp:inline>
        </w:drawing>
      </w:r>
    </w:p>
    <w:p w14:paraId="63DA6B07" w14:textId="77777777" w:rsidR="00DD0C0F" w:rsidRPr="00975E35" w:rsidRDefault="00DB12E2" w:rsidP="00975E35">
      <w:pPr>
        <w:spacing w:after="0" w:line="240" w:lineRule="auto"/>
        <w:rPr>
          <w:rFonts w:eastAsiaTheme="minorHAnsi"/>
          <w:sz w:val="20"/>
          <w:lang w:eastAsia="en-US"/>
        </w:rPr>
      </w:pPr>
      <w:r w:rsidRPr="00975E35">
        <w:rPr>
          <w:rFonts w:eastAsiaTheme="minorHAnsi"/>
          <w:b/>
          <w:sz w:val="20"/>
          <w:lang w:eastAsia="en-US"/>
        </w:rPr>
        <w:t>4</w:t>
      </w:r>
      <w:r w:rsidR="00BE4918" w:rsidRPr="00975E35">
        <w:rPr>
          <w:rFonts w:eastAsiaTheme="minorHAnsi"/>
          <w:b/>
          <w:sz w:val="20"/>
          <w:lang w:eastAsia="en-US"/>
        </w:rPr>
        <w:t xml:space="preserve"> pav. Vidutinė tikėtina gyvenimo trukmė (metais)</w:t>
      </w:r>
      <w:r w:rsidR="00096B1E" w:rsidRPr="00975E35">
        <w:rPr>
          <w:rFonts w:eastAsiaTheme="minorHAnsi"/>
          <w:sz w:val="20"/>
          <w:lang w:eastAsia="en-US"/>
        </w:rPr>
        <w:t xml:space="preserve"> </w:t>
      </w:r>
    </w:p>
    <w:p w14:paraId="6ECBCB30" w14:textId="338DEDAF" w:rsidR="00BE4918" w:rsidRPr="00975E35" w:rsidRDefault="00BE4918" w:rsidP="00975E35">
      <w:pPr>
        <w:spacing w:after="0" w:line="240" w:lineRule="auto"/>
        <w:rPr>
          <w:rFonts w:eastAsiaTheme="minorHAnsi"/>
          <w:sz w:val="20"/>
          <w:lang w:eastAsia="en-US"/>
        </w:rPr>
      </w:pPr>
      <w:r w:rsidRPr="00975E35">
        <w:rPr>
          <w:rFonts w:eastAsiaTheme="minorHAnsi"/>
          <w:sz w:val="20"/>
          <w:lang w:eastAsia="en-US"/>
        </w:rPr>
        <w:t>Šaltinis: Higienos instituto Lietuvos sveikatos rodiklių sistema</w:t>
      </w:r>
    </w:p>
    <w:p w14:paraId="607AA287" w14:textId="499D691E" w:rsidR="005D3465" w:rsidRPr="00E53071" w:rsidRDefault="005D3465" w:rsidP="001A2E2F">
      <w:pPr>
        <w:spacing w:after="0" w:line="360" w:lineRule="auto"/>
        <w:jc w:val="both"/>
        <w:rPr>
          <w:rFonts w:eastAsiaTheme="minorHAnsi"/>
          <w:sz w:val="24"/>
          <w:szCs w:val="24"/>
          <w:lang w:eastAsia="en-US"/>
        </w:rPr>
      </w:pPr>
    </w:p>
    <w:p w14:paraId="5BB9FE8A" w14:textId="0313F995" w:rsidR="005D3465" w:rsidRPr="00E53071" w:rsidRDefault="00DD0C0F" w:rsidP="005D3465">
      <w:pPr>
        <w:spacing w:after="0" w:line="360" w:lineRule="auto"/>
        <w:ind w:firstLine="1134"/>
        <w:jc w:val="both"/>
        <w:rPr>
          <w:rFonts w:eastAsiaTheme="minorHAnsi"/>
          <w:sz w:val="24"/>
          <w:szCs w:val="24"/>
          <w:lang w:eastAsia="en-US"/>
        </w:rPr>
      </w:pPr>
      <w:r>
        <w:rPr>
          <w:rFonts w:eastAsiaTheme="minorHAnsi"/>
          <w:sz w:val="24"/>
          <w:szCs w:val="24"/>
          <w:lang w:eastAsia="en-US"/>
        </w:rPr>
        <w:t>Toliau</w:t>
      </w:r>
      <w:r w:rsidRPr="00E53071">
        <w:rPr>
          <w:rFonts w:eastAsiaTheme="minorHAnsi"/>
          <w:sz w:val="24"/>
          <w:szCs w:val="24"/>
          <w:lang w:eastAsia="en-US"/>
        </w:rPr>
        <w:t xml:space="preserve"> </w:t>
      </w:r>
      <w:r w:rsidR="005D3465" w:rsidRPr="00E53071">
        <w:rPr>
          <w:rFonts w:eastAsiaTheme="minorHAnsi"/>
          <w:sz w:val="24"/>
          <w:szCs w:val="24"/>
          <w:lang w:eastAsia="en-US"/>
        </w:rPr>
        <w:t xml:space="preserve">pateiktoje </w:t>
      </w:r>
      <w:r w:rsidR="005D3465" w:rsidRPr="00E53071">
        <w:rPr>
          <w:rFonts w:eastAsiaTheme="minorHAnsi"/>
          <w:b/>
          <w:sz w:val="24"/>
          <w:szCs w:val="24"/>
          <w:lang w:eastAsia="en-US"/>
        </w:rPr>
        <w:t>2 lentelėje</w:t>
      </w:r>
      <w:r w:rsidR="005D3465" w:rsidRPr="00E53071">
        <w:rPr>
          <w:rFonts w:eastAsiaTheme="minorHAnsi"/>
          <w:sz w:val="24"/>
          <w:szCs w:val="24"/>
          <w:lang w:eastAsia="en-US"/>
        </w:rPr>
        <w:t xml:space="preserve"> </w:t>
      </w:r>
      <w:r>
        <w:rPr>
          <w:rFonts w:eastAsiaTheme="minorHAnsi"/>
          <w:sz w:val="24"/>
          <w:szCs w:val="24"/>
          <w:lang w:eastAsia="en-US"/>
        </w:rPr>
        <w:t>pateikiama informacija apie</w:t>
      </w:r>
      <w:r w:rsidRPr="00E53071">
        <w:rPr>
          <w:rFonts w:eastAsiaTheme="minorHAnsi"/>
          <w:sz w:val="24"/>
          <w:szCs w:val="24"/>
          <w:lang w:eastAsia="en-US"/>
        </w:rPr>
        <w:t xml:space="preserve"> </w:t>
      </w:r>
      <w:r w:rsidR="005D3465" w:rsidRPr="00E53071">
        <w:rPr>
          <w:rFonts w:eastAsiaTheme="minorHAnsi"/>
          <w:sz w:val="24"/>
          <w:szCs w:val="24"/>
          <w:lang w:eastAsia="en-US"/>
        </w:rPr>
        <w:t>Varėnos rajono</w:t>
      </w:r>
      <w:r w:rsidR="00A334EC" w:rsidRPr="00E53071">
        <w:rPr>
          <w:rFonts w:eastAsiaTheme="minorHAnsi"/>
          <w:sz w:val="24"/>
          <w:szCs w:val="24"/>
          <w:lang w:eastAsia="en-US"/>
        </w:rPr>
        <w:t xml:space="preserve"> savivaldybės gyventojų 2020</w:t>
      </w:r>
      <w:r w:rsidR="005D3465" w:rsidRPr="00E53071">
        <w:rPr>
          <w:rFonts w:eastAsiaTheme="minorHAnsi"/>
          <w:sz w:val="24"/>
          <w:szCs w:val="24"/>
          <w:lang w:eastAsia="en-US"/>
        </w:rPr>
        <w:t>m. ir</w:t>
      </w:r>
      <w:r w:rsidR="00A334EC" w:rsidRPr="00E53071">
        <w:rPr>
          <w:rFonts w:eastAsiaTheme="minorHAnsi"/>
          <w:sz w:val="24"/>
          <w:szCs w:val="24"/>
          <w:lang w:eastAsia="en-US"/>
        </w:rPr>
        <w:t xml:space="preserve"> 2021</w:t>
      </w:r>
      <w:r w:rsidR="005D3465" w:rsidRPr="00E53071">
        <w:rPr>
          <w:rFonts w:eastAsiaTheme="minorHAnsi"/>
          <w:sz w:val="24"/>
          <w:szCs w:val="24"/>
          <w:lang w:eastAsia="en-US"/>
        </w:rPr>
        <w:t xml:space="preserve">m. vidutinės gyvenimo trukmės pokyčius metais. </w:t>
      </w:r>
      <w:r w:rsidR="00A334EC" w:rsidRPr="00E53071">
        <w:rPr>
          <w:rFonts w:eastAsiaTheme="minorHAnsi"/>
          <w:sz w:val="24"/>
          <w:szCs w:val="24"/>
          <w:lang w:eastAsia="en-US"/>
        </w:rPr>
        <w:t>2021</w:t>
      </w:r>
      <w:r>
        <w:rPr>
          <w:rFonts w:eastAsiaTheme="minorHAnsi"/>
          <w:sz w:val="24"/>
          <w:szCs w:val="24"/>
          <w:lang w:eastAsia="en-US"/>
        </w:rPr>
        <w:t> </w:t>
      </w:r>
      <w:r w:rsidR="005D3465" w:rsidRPr="00E53071">
        <w:rPr>
          <w:rFonts w:eastAsiaTheme="minorHAnsi"/>
          <w:sz w:val="24"/>
          <w:szCs w:val="24"/>
          <w:lang w:eastAsia="en-US"/>
        </w:rPr>
        <w:t>m. gyvenimo trukmė Varėnos r. sav. padidėjo.</w:t>
      </w:r>
    </w:p>
    <w:tbl>
      <w:tblPr>
        <w:tblStyle w:val="Lentelstinklelis"/>
        <w:tblW w:w="0" w:type="auto"/>
        <w:jc w:val="center"/>
        <w:tblLook w:val="04A0" w:firstRow="1" w:lastRow="0" w:firstColumn="1" w:lastColumn="0" w:noHBand="0" w:noVBand="1"/>
      </w:tblPr>
      <w:tblGrid>
        <w:gridCol w:w="1498"/>
        <w:gridCol w:w="2675"/>
        <w:gridCol w:w="2676"/>
        <w:gridCol w:w="2355"/>
      </w:tblGrid>
      <w:tr w:rsidR="00212CD0" w:rsidRPr="00E53071" w14:paraId="2F04B3AE" w14:textId="77777777" w:rsidTr="00975E35">
        <w:trPr>
          <w:jc w:val="center"/>
        </w:trPr>
        <w:tc>
          <w:tcPr>
            <w:tcW w:w="1502" w:type="dxa"/>
          </w:tcPr>
          <w:p w14:paraId="0966EABF" w14:textId="77777777" w:rsidR="003162EC" w:rsidRPr="00975E35" w:rsidRDefault="003162EC" w:rsidP="00096B1E">
            <w:pPr>
              <w:spacing w:line="360" w:lineRule="auto"/>
              <w:rPr>
                <w:rFonts w:eastAsiaTheme="minorHAnsi"/>
                <w:b/>
                <w:bCs/>
                <w:sz w:val="24"/>
                <w:szCs w:val="24"/>
                <w:lang w:eastAsia="en-US"/>
              </w:rPr>
            </w:pPr>
            <w:r w:rsidRPr="00975E35">
              <w:rPr>
                <w:rFonts w:eastAsiaTheme="minorHAnsi"/>
                <w:b/>
                <w:bCs/>
                <w:sz w:val="24"/>
                <w:szCs w:val="24"/>
                <w:lang w:eastAsia="en-US"/>
              </w:rPr>
              <w:t>Savivaldybė</w:t>
            </w:r>
          </w:p>
        </w:tc>
        <w:tc>
          <w:tcPr>
            <w:tcW w:w="2818" w:type="dxa"/>
          </w:tcPr>
          <w:p w14:paraId="4C486978" w14:textId="765323DE" w:rsidR="003162EC" w:rsidRPr="00975E35" w:rsidRDefault="003162EC" w:rsidP="00975E35">
            <w:pPr>
              <w:rPr>
                <w:rFonts w:eastAsiaTheme="minorHAnsi"/>
                <w:b/>
                <w:bCs/>
                <w:sz w:val="24"/>
                <w:szCs w:val="24"/>
                <w:lang w:eastAsia="en-US"/>
              </w:rPr>
            </w:pPr>
            <w:r w:rsidRPr="00975E35">
              <w:rPr>
                <w:rFonts w:eastAsiaTheme="minorHAnsi"/>
                <w:b/>
                <w:bCs/>
                <w:sz w:val="24"/>
                <w:szCs w:val="24"/>
                <w:lang w:eastAsia="en-US"/>
              </w:rPr>
              <w:t>Vidutinė tikėtina gyvenimo trukmė</w:t>
            </w:r>
            <w:r w:rsidR="00A334EC" w:rsidRPr="00975E35">
              <w:rPr>
                <w:rFonts w:eastAsiaTheme="minorHAnsi"/>
                <w:b/>
                <w:bCs/>
                <w:sz w:val="24"/>
                <w:szCs w:val="24"/>
                <w:lang w:eastAsia="en-US"/>
              </w:rPr>
              <w:t xml:space="preserve"> 2020</w:t>
            </w:r>
            <w:r w:rsidRPr="00975E35">
              <w:rPr>
                <w:rFonts w:eastAsiaTheme="minorHAnsi"/>
                <w:b/>
                <w:bCs/>
                <w:sz w:val="24"/>
                <w:szCs w:val="24"/>
                <w:lang w:eastAsia="en-US"/>
              </w:rPr>
              <w:t>m.</w:t>
            </w:r>
          </w:p>
        </w:tc>
        <w:tc>
          <w:tcPr>
            <w:tcW w:w="2819" w:type="dxa"/>
          </w:tcPr>
          <w:p w14:paraId="1102F065" w14:textId="3CB07D46" w:rsidR="003162EC" w:rsidRPr="00DD0C0F" w:rsidRDefault="003162EC" w:rsidP="00975E35">
            <w:pPr>
              <w:rPr>
                <w:rFonts w:eastAsiaTheme="minorHAnsi"/>
                <w:b/>
                <w:bCs/>
                <w:sz w:val="24"/>
                <w:szCs w:val="24"/>
                <w:lang w:eastAsia="en-US"/>
              </w:rPr>
            </w:pPr>
            <w:r w:rsidRPr="00975E35">
              <w:rPr>
                <w:rFonts w:eastAsiaTheme="minorHAnsi"/>
                <w:b/>
                <w:bCs/>
                <w:sz w:val="24"/>
                <w:szCs w:val="24"/>
                <w:lang w:eastAsia="en-US"/>
              </w:rPr>
              <w:t>Vidutinė tikėtina gyvenimo trukmė</w:t>
            </w:r>
            <w:r w:rsidR="00A334EC" w:rsidRPr="00975E35">
              <w:rPr>
                <w:rFonts w:eastAsiaTheme="minorHAnsi"/>
                <w:b/>
                <w:bCs/>
                <w:sz w:val="24"/>
                <w:szCs w:val="24"/>
                <w:lang w:eastAsia="en-US"/>
              </w:rPr>
              <w:t xml:space="preserve"> 2021</w:t>
            </w:r>
            <w:r w:rsidRPr="00975E35">
              <w:rPr>
                <w:rFonts w:eastAsiaTheme="minorHAnsi"/>
                <w:b/>
                <w:bCs/>
                <w:sz w:val="24"/>
                <w:szCs w:val="24"/>
                <w:lang w:eastAsia="en-US"/>
              </w:rPr>
              <w:t>m.</w:t>
            </w:r>
          </w:p>
        </w:tc>
        <w:tc>
          <w:tcPr>
            <w:tcW w:w="2489" w:type="dxa"/>
          </w:tcPr>
          <w:p w14:paraId="38CD1754" w14:textId="77777777" w:rsidR="003162EC" w:rsidRPr="00975E35" w:rsidRDefault="003162EC" w:rsidP="00096B1E">
            <w:pPr>
              <w:spacing w:line="360" w:lineRule="auto"/>
              <w:rPr>
                <w:rFonts w:eastAsiaTheme="minorHAnsi"/>
                <w:b/>
                <w:bCs/>
                <w:sz w:val="24"/>
                <w:szCs w:val="24"/>
                <w:lang w:eastAsia="en-US"/>
              </w:rPr>
            </w:pPr>
            <w:r w:rsidRPr="00975E35">
              <w:rPr>
                <w:rFonts w:eastAsiaTheme="minorHAnsi"/>
                <w:b/>
                <w:bCs/>
                <w:sz w:val="24"/>
                <w:szCs w:val="24"/>
                <w:lang w:eastAsia="en-US"/>
              </w:rPr>
              <w:t>Pokytis</w:t>
            </w:r>
          </w:p>
        </w:tc>
      </w:tr>
      <w:tr w:rsidR="003162EC" w:rsidRPr="00E53071" w14:paraId="5EC275D0" w14:textId="77777777" w:rsidTr="00975E35">
        <w:trPr>
          <w:jc w:val="center"/>
        </w:trPr>
        <w:tc>
          <w:tcPr>
            <w:tcW w:w="1502" w:type="dxa"/>
          </w:tcPr>
          <w:p w14:paraId="626DDC98" w14:textId="77777777" w:rsidR="003162EC" w:rsidRPr="00E53071" w:rsidRDefault="003162EC" w:rsidP="00096B1E">
            <w:pPr>
              <w:spacing w:line="360" w:lineRule="auto"/>
              <w:rPr>
                <w:rFonts w:eastAsiaTheme="minorHAnsi"/>
                <w:sz w:val="24"/>
                <w:szCs w:val="24"/>
                <w:lang w:eastAsia="en-US"/>
              </w:rPr>
            </w:pPr>
            <w:r w:rsidRPr="00E53071">
              <w:rPr>
                <w:rFonts w:eastAsiaTheme="minorHAnsi"/>
                <w:sz w:val="24"/>
                <w:szCs w:val="24"/>
                <w:lang w:eastAsia="en-US"/>
              </w:rPr>
              <w:t>Varėnos r.</w:t>
            </w:r>
          </w:p>
        </w:tc>
        <w:tc>
          <w:tcPr>
            <w:tcW w:w="2818" w:type="dxa"/>
          </w:tcPr>
          <w:p w14:paraId="2BB4B0E0" w14:textId="1CD8C573" w:rsidR="003162EC" w:rsidRPr="00E53071" w:rsidRDefault="00A334EC" w:rsidP="00096B1E">
            <w:pPr>
              <w:spacing w:line="360" w:lineRule="auto"/>
              <w:rPr>
                <w:rFonts w:eastAsiaTheme="minorHAnsi"/>
                <w:sz w:val="24"/>
                <w:szCs w:val="24"/>
                <w:lang w:eastAsia="en-US"/>
              </w:rPr>
            </w:pPr>
            <w:r w:rsidRPr="00E53071">
              <w:rPr>
                <w:rFonts w:eastAsiaTheme="minorHAnsi"/>
                <w:sz w:val="24"/>
                <w:szCs w:val="24"/>
                <w:lang w:eastAsia="en-US"/>
              </w:rPr>
              <w:t>73,3</w:t>
            </w:r>
          </w:p>
        </w:tc>
        <w:tc>
          <w:tcPr>
            <w:tcW w:w="2819" w:type="dxa"/>
          </w:tcPr>
          <w:p w14:paraId="4DF24C4E" w14:textId="67129BA7" w:rsidR="003162EC" w:rsidRPr="00E53071" w:rsidRDefault="00A334EC" w:rsidP="00096B1E">
            <w:pPr>
              <w:spacing w:line="360" w:lineRule="auto"/>
              <w:rPr>
                <w:rFonts w:eastAsiaTheme="minorHAnsi"/>
                <w:sz w:val="24"/>
                <w:szCs w:val="24"/>
                <w:lang w:eastAsia="en-US"/>
              </w:rPr>
            </w:pPr>
            <w:r w:rsidRPr="00E53071">
              <w:rPr>
                <w:rFonts w:eastAsiaTheme="minorHAnsi"/>
                <w:sz w:val="24"/>
                <w:szCs w:val="24"/>
                <w:lang w:eastAsia="en-US"/>
              </w:rPr>
              <w:t>75,12</w:t>
            </w:r>
          </w:p>
        </w:tc>
        <w:tc>
          <w:tcPr>
            <w:tcW w:w="2489" w:type="dxa"/>
          </w:tcPr>
          <w:p w14:paraId="63661863" w14:textId="68274923" w:rsidR="003162EC" w:rsidRPr="00E53071" w:rsidRDefault="00A334EC" w:rsidP="00096B1E">
            <w:pPr>
              <w:spacing w:line="360" w:lineRule="auto"/>
              <w:rPr>
                <w:rFonts w:eastAsiaTheme="minorHAnsi"/>
                <w:sz w:val="24"/>
                <w:szCs w:val="24"/>
                <w:lang w:eastAsia="en-US"/>
              </w:rPr>
            </w:pPr>
            <w:r w:rsidRPr="00E53071">
              <w:rPr>
                <w:rFonts w:eastAsiaTheme="minorHAnsi"/>
                <w:sz w:val="24"/>
                <w:szCs w:val="24"/>
                <w:lang w:eastAsia="en-US"/>
              </w:rPr>
              <w:t>1,8</w:t>
            </w:r>
          </w:p>
        </w:tc>
      </w:tr>
    </w:tbl>
    <w:p w14:paraId="29E4FF4A" w14:textId="1D08D9DA" w:rsidR="00DD0C0F" w:rsidRPr="00975E35" w:rsidRDefault="005D3465" w:rsidP="00975E35">
      <w:pPr>
        <w:spacing w:after="0" w:line="240" w:lineRule="auto"/>
        <w:rPr>
          <w:rFonts w:eastAsiaTheme="minorHAnsi"/>
          <w:sz w:val="20"/>
          <w:lang w:eastAsia="en-US"/>
        </w:rPr>
      </w:pPr>
      <w:r w:rsidRPr="00975E35">
        <w:rPr>
          <w:rFonts w:eastAsiaTheme="minorHAnsi"/>
          <w:b/>
          <w:sz w:val="20"/>
          <w:lang w:eastAsia="en-US"/>
        </w:rPr>
        <w:t>2 lentelė.</w:t>
      </w:r>
      <w:r w:rsidRPr="00975E35">
        <w:rPr>
          <w:rFonts w:eastAsiaTheme="minorHAnsi"/>
          <w:sz w:val="20"/>
          <w:lang w:eastAsia="en-US"/>
        </w:rPr>
        <w:t xml:space="preserve"> </w:t>
      </w:r>
      <w:r w:rsidRPr="00975E35">
        <w:rPr>
          <w:rFonts w:eastAsiaTheme="minorHAnsi"/>
          <w:b/>
          <w:sz w:val="20"/>
          <w:lang w:eastAsia="en-US"/>
        </w:rPr>
        <w:t>Varėnos ra</w:t>
      </w:r>
      <w:r w:rsidR="00A334EC" w:rsidRPr="00975E35">
        <w:rPr>
          <w:rFonts w:eastAsiaTheme="minorHAnsi"/>
          <w:b/>
          <w:sz w:val="20"/>
          <w:lang w:eastAsia="en-US"/>
        </w:rPr>
        <w:t>jono savivaldybės gyventojų 2020m. ir 2021</w:t>
      </w:r>
      <w:r w:rsidRPr="00975E35">
        <w:rPr>
          <w:rFonts w:eastAsiaTheme="minorHAnsi"/>
          <w:b/>
          <w:sz w:val="20"/>
          <w:lang w:eastAsia="en-US"/>
        </w:rPr>
        <w:t>m vidutinės gyvenimo trukmės pokyčiai per metus</w:t>
      </w:r>
    </w:p>
    <w:p w14:paraId="3D0C41E1" w14:textId="140933BE" w:rsidR="000A2C64" w:rsidRDefault="005D3465" w:rsidP="00DD0C0F">
      <w:pPr>
        <w:spacing w:after="0" w:line="240" w:lineRule="auto"/>
        <w:rPr>
          <w:rFonts w:eastAsiaTheme="minorHAnsi"/>
          <w:sz w:val="20"/>
          <w:lang w:eastAsia="en-US"/>
        </w:rPr>
      </w:pPr>
      <w:r w:rsidRPr="00975E35">
        <w:rPr>
          <w:rFonts w:eastAsiaTheme="minorHAnsi"/>
          <w:sz w:val="20"/>
          <w:lang w:eastAsia="en-US"/>
        </w:rPr>
        <w:t xml:space="preserve">Šaltinis: </w:t>
      </w:r>
      <w:r w:rsidR="003162EC" w:rsidRPr="00975E35">
        <w:rPr>
          <w:rFonts w:eastAsiaTheme="minorHAnsi"/>
          <w:sz w:val="20"/>
          <w:lang w:eastAsia="en-US"/>
        </w:rPr>
        <w:t>Higienos instituto Lietuvos sveikatos rodiklių sistema</w:t>
      </w:r>
    </w:p>
    <w:p w14:paraId="6E8253D0" w14:textId="77777777" w:rsidR="00DD0C0F" w:rsidRPr="00975E35" w:rsidRDefault="00DD0C0F" w:rsidP="00975E35">
      <w:pPr>
        <w:spacing w:after="0" w:line="360" w:lineRule="auto"/>
        <w:rPr>
          <w:rFonts w:eastAsiaTheme="minorHAnsi"/>
          <w:sz w:val="20"/>
          <w:lang w:eastAsia="en-US"/>
        </w:rPr>
      </w:pPr>
    </w:p>
    <w:p w14:paraId="1A483639" w14:textId="74F33A2B" w:rsidR="001E125C" w:rsidRPr="00E53071" w:rsidRDefault="008D7C4C" w:rsidP="008E2DF3">
      <w:pPr>
        <w:spacing w:after="0" w:line="360" w:lineRule="auto"/>
        <w:ind w:firstLine="1134"/>
        <w:jc w:val="both"/>
        <w:rPr>
          <w:sz w:val="24"/>
          <w:szCs w:val="24"/>
          <w:shd w:val="clear" w:color="auto" w:fill="FFFFFF"/>
        </w:rPr>
      </w:pPr>
      <w:r w:rsidRPr="00E53071">
        <w:rPr>
          <w:sz w:val="24"/>
          <w:szCs w:val="24"/>
          <w:shd w:val="clear" w:color="auto" w:fill="FFFFFF"/>
        </w:rPr>
        <w:t>Lyginant</w:t>
      </w:r>
      <w:r w:rsidR="001E125C" w:rsidRPr="00E53071">
        <w:rPr>
          <w:sz w:val="24"/>
          <w:szCs w:val="24"/>
          <w:shd w:val="clear" w:color="auto" w:fill="FFFFFF"/>
        </w:rPr>
        <w:t xml:space="preserve"> Varėnos rajono savivaldybės </w:t>
      </w:r>
      <w:proofErr w:type="spellStart"/>
      <w:r w:rsidR="001E125C" w:rsidRPr="00E53071">
        <w:rPr>
          <w:sz w:val="24"/>
          <w:szCs w:val="24"/>
          <w:shd w:val="clear" w:color="auto" w:fill="FFFFFF"/>
        </w:rPr>
        <w:t>s</w:t>
      </w:r>
      <w:r w:rsidRPr="00E53071">
        <w:rPr>
          <w:sz w:val="24"/>
          <w:szCs w:val="24"/>
          <w:shd w:val="clear" w:color="auto" w:fill="FFFFFF"/>
        </w:rPr>
        <w:t>o</w:t>
      </w:r>
      <w:r w:rsidR="00F64431" w:rsidRPr="00E53071">
        <w:rPr>
          <w:sz w:val="24"/>
          <w:szCs w:val="24"/>
          <w:shd w:val="clear" w:color="auto" w:fill="FFFFFF"/>
        </w:rPr>
        <w:t>cioekonominių</w:t>
      </w:r>
      <w:proofErr w:type="spellEnd"/>
      <w:r w:rsidR="00F64431" w:rsidRPr="00E53071">
        <w:rPr>
          <w:sz w:val="24"/>
          <w:szCs w:val="24"/>
          <w:shd w:val="clear" w:color="auto" w:fill="FFFFFF"/>
        </w:rPr>
        <w:t xml:space="preserve"> rodiklių pokyčius </w:t>
      </w:r>
      <w:r w:rsidR="00F64431" w:rsidRPr="00975E35">
        <w:rPr>
          <w:bCs/>
          <w:sz w:val="24"/>
          <w:szCs w:val="24"/>
          <w:shd w:val="clear" w:color="auto" w:fill="FFFFFF"/>
        </w:rPr>
        <w:t>(žr.</w:t>
      </w:r>
      <w:r w:rsidR="00DD0C0F" w:rsidRPr="00975E35">
        <w:rPr>
          <w:bCs/>
          <w:sz w:val="24"/>
          <w:szCs w:val="24"/>
          <w:shd w:val="clear" w:color="auto" w:fill="FFFFFF"/>
        </w:rPr>
        <w:t> </w:t>
      </w:r>
      <w:r w:rsidR="00F64431" w:rsidRPr="00975E35">
        <w:rPr>
          <w:bCs/>
          <w:sz w:val="24"/>
          <w:szCs w:val="24"/>
          <w:shd w:val="clear" w:color="auto" w:fill="FFFFFF"/>
        </w:rPr>
        <w:t>5</w:t>
      </w:r>
      <w:r w:rsidR="00DD0C0F" w:rsidRPr="00975E35">
        <w:rPr>
          <w:bCs/>
          <w:sz w:val="24"/>
          <w:szCs w:val="24"/>
          <w:shd w:val="clear" w:color="auto" w:fill="FFFFFF"/>
        </w:rPr>
        <w:t> </w:t>
      </w:r>
      <w:r w:rsidR="00F64431" w:rsidRPr="00975E35">
        <w:rPr>
          <w:bCs/>
          <w:sz w:val="24"/>
          <w:szCs w:val="24"/>
          <w:shd w:val="clear" w:color="auto" w:fill="FFFFFF"/>
        </w:rPr>
        <w:t>pav.)</w:t>
      </w:r>
      <w:r w:rsidR="00DD0C0F">
        <w:rPr>
          <w:bCs/>
          <w:sz w:val="24"/>
          <w:szCs w:val="24"/>
          <w:shd w:val="clear" w:color="auto" w:fill="FFFFFF"/>
        </w:rPr>
        <w:t>,</w:t>
      </w:r>
      <w:r w:rsidR="00370526" w:rsidRPr="00975E35">
        <w:rPr>
          <w:bCs/>
          <w:sz w:val="24"/>
          <w:szCs w:val="24"/>
          <w:shd w:val="clear" w:color="auto" w:fill="FFFFFF"/>
        </w:rPr>
        <w:t xml:space="preserve"> </w:t>
      </w:r>
      <w:r w:rsidR="00370526" w:rsidRPr="00E53071">
        <w:rPr>
          <w:sz w:val="24"/>
          <w:szCs w:val="24"/>
          <w:shd w:val="clear" w:color="auto" w:fill="FFFFFF"/>
        </w:rPr>
        <w:t>matom</w:t>
      </w:r>
      <w:r w:rsidR="00A72DBC">
        <w:rPr>
          <w:sz w:val="24"/>
          <w:szCs w:val="24"/>
          <w:shd w:val="clear" w:color="auto" w:fill="FFFFFF"/>
        </w:rPr>
        <w:t>e</w:t>
      </w:r>
      <w:r w:rsidR="00370526" w:rsidRPr="00E53071">
        <w:rPr>
          <w:sz w:val="24"/>
          <w:szCs w:val="24"/>
          <w:shd w:val="clear" w:color="auto" w:fill="FFFFFF"/>
        </w:rPr>
        <w:t xml:space="preserve">, </w:t>
      </w:r>
      <w:r w:rsidR="00D94027" w:rsidRPr="00E53071">
        <w:rPr>
          <w:sz w:val="24"/>
          <w:szCs w:val="24"/>
          <w:shd w:val="clear" w:color="auto" w:fill="FFFFFF"/>
        </w:rPr>
        <w:t xml:space="preserve">kad 2021 </w:t>
      </w:r>
      <w:r w:rsidR="00370526" w:rsidRPr="00E53071">
        <w:rPr>
          <w:sz w:val="24"/>
          <w:szCs w:val="24"/>
          <w:shd w:val="clear" w:color="auto" w:fill="FFFFFF"/>
        </w:rPr>
        <w:t xml:space="preserve">m. </w:t>
      </w:r>
      <w:r w:rsidR="00D94027" w:rsidRPr="00E53071">
        <w:rPr>
          <w:sz w:val="24"/>
          <w:szCs w:val="24"/>
          <w:shd w:val="clear" w:color="auto" w:fill="FFFFFF"/>
        </w:rPr>
        <w:t>net 50 proc. išaugo ilgalaikio nedarbo lygis. 2020 m. gyventojų</w:t>
      </w:r>
      <w:r w:rsidR="00A07D6D">
        <w:rPr>
          <w:sz w:val="24"/>
          <w:szCs w:val="24"/>
          <w:shd w:val="clear" w:color="auto" w:fill="FFFFFF"/>
        </w:rPr>
        <w:t>,</w:t>
      </w:r>
      <w:r w:rsidR="00D94027" w:rsidRPr="00E53071">
        <w:rPr>
          <w:sz w:val="24"/>
          <w:szCs w:val="24"/>
          <w:shd w:val="clear" w:color="auto" w:fill="FFFFFF"/>
        </w:rPr>
        <w:t xml:space="preserve"> neturėjusių darbo</w:t>
      </w:r>
      <w:r w:rsidR="00A07D6D">
        <w:rPr>
          <w:sz w:val="24"/>
          <w:szCs w:val="24"/>
          <w:shd w:val="clear" w:color="auto" w:fill="FFFFFF"/>
        </w:rPr>
        <w:t>,</w:t>
      </w:r>
      <w:r w:rsidR="00D94027" w:rsidRPr="00E53071">
        <w:rPr>
          <w:sz w:val="24"/>
          <w:szCs w:val="24"/>
          <w:shd w:val="clear" w:color="auto" w:fill="FFFFFF"/>
        </w:rPr>
        <w:t xml:space="preserve"> </w:t>
      </w:r>
      <w:r w:rsidR="000068F9" w:rsidRPr="00E53071">
        <w:rPr>
          <w:sz w:val="24"/>
          <w:szCs w:val="24"/>
          <w:shd w:val="clear" w:color="auto" w:fill="FFFFFF"/>
        </w:rPr>
        <w:t xml:space="preserve">buvo </w:t>
      </w:r>
      <w:r w:rsidR="00D94027" w:rsidRPr="00E53071">
        <w:rPr>
          <w:sz w:val="24"/>
          <w:szCs w:val="24"/>
          <w:shd w:val="clear" w:color="auto" w:fill="FFFFFF"/>
        </w:rPr>
        <w:t>342, o tuo tarpu 2021 m. jų buvo 687</w:t>
      </w:r>
      <w:r w:rsidR="000068F9" w:rsidRPr="00E53071">
        <w:rPr>
          <w:sz w:val="24"/>
          <w:szCs w:val="24"/>
          <w:shd w:val="clear" w:color="auto" w:fill="FFFFFF"/>
        </w:rPr>
        <w:t>. Socialinės pašalpos gavėjų skaičius 1000 gyv. 2021 m. išaugo 10,5 proc.</w:t>
      </w:r>
      <w:r w:rsidR="00DD0C0F">
        <w:rPr>
          <w:sz w:val="24"/>
          <w:szCs w:val="24"/>
          <w:shd w:val="clear" w:color="auto" w:fill="FFFFFF"/>
        </w:rPr>
        <w:t>,</w:t>
      </w:r>
      <w:r w:rsidR="000068F9" w:rsidRPr="00E53071">
        <w:rPr>
          <w:sz w:val="24"/>
          <w:szCs w:val="24"/>
          <w:shd w:val="clear" w:color="auto" w:fill="FFFFFF"/>
        </w:rPr>
        <w:t xml:space="preserve"> lyginant su 2020 m. Gyventojų skaičiaus pokytis </w:t>
      </w:r>
      <w:r w:rsidR="001A2E2F" w:rsidRPr="00E53071">
        <w:rPr>
          <w:sz w:val="24"/>
          <w:szCs w:val="24"/>
          <w:shd w:val="clear" w:color="auto" w:fill="FFFFFF"/>
        </w:rPr>
        <w:t xml:space="preserve">1000 gyv. 2021 metais išaugo 15,8 proc., lyginant su 2020 m.  </w:t>
      </w:r>
    </w:p>
    <w:p w14:paraId="36D6768C" w14:textId="4D4F7EC7" w:rsidR="001A2E2F" w:rsidRPr="00E53071" w:rsidRDefault="001A2E2F" w:rsidP="008E2DF3">
      <w:pPr>
        <w:spacing w:after="0" w:line="360" w:lineRule="auto"/>
        <w:ind w:firstLine="1134"/>
        <w:jc w:val="both"/>
        <w:rPr>
          <w:rFonts w:eastAsiaTheme="minorHAnsi"/>
          <w:sz w:val="24"/>
          <w:szCs w:val="24"/>
          <w:lang w:eastAsia="en-US"/>
        </w:rPr>
      </w:pPr>
      <w:r w:rsidRPr="00E53071">
        <w:rPr>
          <w:sz w:val="24"/>
          <w:szCs w:val="24"/>
          <w:shd w:val="clear" w:color="auto" w:fill="FFFFFF"/>
        </w:rPr>
        <w:t xml:space="preserve">Lyginant Varėnos rajono savivaldybės socialinės pašalpos gavėjų sk. 1000 gyv. su Lietuvos vidurkiu (23,7), </w:t>
      </w:r>
      <w:r w:rsidR="00DD0C0F">
        <w:rPr>
          <w:sz w:val="24"/>
          <w:szCs w:val="24"/>
          <w:shd w:val="clear" w:color="auto" w:fill="FFFFFF"/>
        </w:rPr>
        <w:t>galima matyti</w:t>
      </w:r>
      <w:r w:rsidRPr="00E53071">
        <w:rPr>
          <w:sz w:val="24"/>
          <w:szCs w:val="24"/>
          <w:shd w:val="clear" w:color="auto" w:fill="FFFFFF"/>
        </w:rPr>
        <w:t xml:space="preserve">, kad Varėnos rodiklis (52,9) </w:t>
      </w:r>
      <w:r w:rsidR="00DD0C0F">
        <w:rPr>
          <w:sz w:val="24"/>
          <w:szCs w:val="24"/>
          <w:shd w:val="clear" w:color="auto" w:fill="FFFFFF"/>
        </w:rPr>
        <w:t xml:space="preserve">– </w:t>
      </w:r>
      <w:r w:rsidRPr="00E53071">
        <w:rPr>
          <w:sz w:val="24"/>
          <w:szCs w:val="24"/>
          <w:shd w:val="clear" w:color="auto" w:fill="FFFFFF"/>
        </w:rPr>
        <w:t xml:space="preserve">vienas iš prastesnių </w:t>
      </w:r>
      <w:r w:rsidRPr="00975E35">
        <w:rPr>
          <w:bCs/>
          <w:sz w:val="24"/>
          <w:szCs w:val="24"/>
          <w:shd w:val="clear" w:color="auto" w:fill="FFFFFF"/>
        </w:rPr>
        <w:t>(žr. 6 pav.)</w:t>
      </w:r>
      <w:r w:rsidR="00DD0C0F">
        <w:rPr>
          <w:bCs/>
          <w:sz w:val="24"/>
          <w:szCs w:val="24"/>
          <w:shd w:val="clear" w:color="auto" w:fill="FFFFFF"/>
        </w:rPr>
        <w:t>.</w:t>
      </w:r>
    </w:p>
    <w:p w14:paraId="5F54E83F" w14:textId="4038213D" w:rsidR="00884FB3" w:rsidRPr="00E53071" w:rsidRDefault="00F64431" w:rsidP="00F64431">
      <w:pPr>
        <w:spacing w:after="0" w:line="360" w:lineRule="auto"/>
        <w:rPr>
          <w:rFonts w:eastAsiaTheme="minorHAnsi"/>
          <w:sz w:val="24"/>
          <w:szCs w:val="24"/>
          <w:lang w:eastAsia="en-US"/>
        </w:rPr>
      </w:pPr>
      <w:r w:rsidRPr="00E53071">
        <w:rPr>
          <w:rFonts w:eastAsiaTheme="minorHAnsi"/>
          <w:noProof/>
          <w:sz w:val="24"/>
          <w:szCs w:val="24"/>
        </w:rPr>
        <w:drawing>
          <wp:inline distT="0" distB="0" distL="0" distR="0" wp14:anchorId="46878138" wp14:editId="1159FBF7">
            <wp:extent cx="3854450" cy="2320154"/>
            <wp:effectExtent l="0" t="0" r="0" b="4445"/>
            <wp:docPr id="71" name="Paveikslėli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4450" cy="2320154"/>
                    </a:xfrm>
                    <a:prstGeom prst="rect">
                      <a:avLst/>
                    </a:prstGeom>
                    <a:noFill/>
                  </pic:spPr>
                </pic:pic>
              </a:graphicData>
            </a:graphic>
          </wp:inline>
        </w:drawing>
      </w:r>
    </w:p>
    <w:p w14:paraId="507E4CBE" w14:textId="7A943806" w:rsidR="00DD0C0F" w:rsidRPr="00975E35" w:rsidRDefault="00F64431" w:rsidP="00975E35">
      <w:pPr>
        <w:spacing w:after="0" w:line="240" w:lineRule="auto"/>
        <w:rPr>
          <w:rFonts w:eastAsiaTheme="minorHAnsi"/>
          <w:sz w:val="20"/>
          <w:lang w:eastAsia="en-US"/>
        </w:rPr>
      </w:pPr>
      <w:r w:rsidRPr="00975E35">
        <w:rPr>
          <w:rFonts w:eastAsiaTheme="minorHAnsi"/>
          <w:b/>
          <w:sz w:val="20"/>
          <w:lang w:eastAsia="en-US"/>
        </w:rPr>
        <w:t>5 pav.</w:t>
      </w:r>
      <w:r w:rsidR="00370526" w:rsidRPr="00975E35">
        <w:rPr>
          <w:rFonts w:eastAsiaTheme="minorHAnsi"/>
          <w:sz w:val="20"/>
          <w:lang w:eastAsia="en-US"/>
        </w:rPr>
        <w:t xml:space="preserve"> </w:t>
      </w:r>
      <w:r w:rsidR="00370526" w:rsidRPr="00975E35">
        <w:rPr>
          <w:rFonts w:eastAsiaTheme="minorHAnsi"/>
          <w:b/>
          <w:sz w:val="20"/>
          <w:lang w:eastAsia="en-US"/>
        </w:rPr>
        <w:t>Varėnos rajono savivaldybės s</w:t>
      </w:r>
      <w:r w:rsidR="000068F9" w:rsidRPr="00975E35">
        <w:rPr>
          <w:rFonts w:eastAsiaTheme="minorHAnsi"/>
          <w:b/>
          <w:sz w:val="20"/>
          <w:lang w:eastAsia="en-US"/>
        </w:rPr>
        <w:t>ocialinė-ekonominė padėtis 2020m. ir 2021</w:t>
      </w:r>
      <w:r w:rsidR="00370526" w:rsidRPr="00975E35">
        <w:rPr>
          <w:rFonts w:eastAsiaTheme="minorHAnsi"/>
          <w:b/>
          <w:sz w:val="20"/>
          <w:lang w:eastAsia="en-US"/>
        </w:rPr>
        <w:t>m.</w:t>
      </w:r>
      <w:r w:rsidR="00A07D6D" w:rsidRPr="00975E35">
        <w:rPr>
          <w:rFonts w:eastAsiaTheme="minorHAnsi"/>
          <w:sz w:val="20"/>
          <w:lang w:eastAsia="en-US"/>
        </w:rPr>
        <w:t xml:space="preserve"> </w:t>
      </w:r>
    </w:p>
    <w:p w14:paraId="4095B12A" w14:textId="7060E6AC" w:rsidR="00370526" w:rsidRPr="00975E35" w:rsidRDefault="00370526" w:rsidP="00975E35">
      <w:pPr>
        <w:spacing w:after="0" w:line="240" w:lineRule="auto"/>
        <w:rPr>
          <w:rFonts w:eastAsiaTheme="minorHAnsi"/>
          <w:sz w:val="20"/>
          <w:lang w:eastAsia="en-US"/>
        </w:rPr>
      </w:pPr>
      <w:r w:rsidRPr="00975E35">
        <w:rPr>
          <w:rFonts w:eastAsiaTheme="minorHAnsi"/>
          <w:sz w:val="20"/>
          <w:lang w:eastAsia="en-US"/>
        </w:rPr>
        <w:t>Šaltinis: Higienos instituto Lietuvos sveikatos rodiklių sistema.</w:t>
      </w:r>
    </w:p>
    <w:p w14:paraId="5DA4DB68" w14:textId="355C2A95" w:rsidR="000068F9" w:rsidRPr="00E53071" w:rsidRDefault="000068F9" w:rsidP="00060B99">
      <w:pPr>
        <w:ind w:firstLine="1296"/>
        <w:rPr>
          <w:b/>
          <w:sz w:val="24"/>
          <w:szCs w:val="24"/>
        </w:rPr>
      </w:pPr>
      <w:r w:rsidRPr="00E53071">
        <w:rPr>
          <w:b/>
          <w:sz w:val="24"/>
          <w:szCs w:val="24"/>
        </w:rPr>
        <w:lastRenderedPageBreak/>
        <w:t xml:space="preserve"> </w:t>
      </w:r>
      <w:r w:rsidRPr="00E53071">
        <w:rPr>
          <w:b/>
          <w:noProof/>
          <w:sz w:val="24"/>
          <w:szCs w:val="24"/>
        </w:rPr>
        <w:drawing>
          <wp:inline distT="0" distB="0" distL="0" distR="0" wp14:anchorId="65E011AC" wp14:editId="6BAA96BA">
            <wp:extent cx="2895600" cy="2418715"/>
            <wp:effectExtent l="0" t="0" r="0" b="635"/>
            <wp:docPr id="73" name="Paveikslėli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hiogol.png"/>
                    <pic:cNvPicPr/>
                  </pic:nvPicPr>
                  <pic:blipFill>
                    <a:blip r:embed="rId16">
                      <a:extLst>
                        <a:ext uri="{28A0092B-C50C-407E-A947-70E740481C1C}">
                          <a14:useLocalDpi xmlns:a14="http://schemas.microsoft.com/office/drawing/2010/main" val="0"/>
                        </a:ext>
                      </a:extLst>
                    </a:blip>
                    <a:stretch>
                      <a:fillRect/>
                    </a:stretch>
                  </pic:blipFill>
                  <pic:spPr>
                    <a:xfrm>
                      <a:off x="0" y="0"/>
                      <a:ext cx="2902687" cy="2424635"/>
                    </a:xfrm>
                    <a:prstGeom prst="rect">
                      <a:avLst/>
                    </a:prstGeom>
                  </pic:spPr>
                </pic:pic>
              </a:graphicData>
            </a:graphic>
          </wp:inline>
        </w:drawing>
      </w:r>
      <w:r w:rsidRPr="00E53071">
        <w:rPr>
          <w:b/>
          <w:noProof/>
          <w:sz w:val="24"/>
          <w:szCs w:val="24"/>
        </w:rPr>
        <w:drawing>
          <wp:inline distT="0" distB="0" distL="0" distR="0" wp14:anchorId="50CE05CA" wp14:editId="2EA458F1">
            <wp:extent cx="2049780" cy="2115150"/>
            <wp:effectExtent l="0" t="0" r="7620" b="0"/>
            <wp:docPr id="75" name="Paveikslėli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lt.png"/>
                    <pic:cNvPicPr/>
                  </pic:nvPicPr>
                  <pic:blipFill>
                    <a:blip r:embed="rId17">
                      <a:extLst>
                        <a:ext uri="{28A0092B-C50C-407E-A947-70E740481C1C}">
                          <a14:useLocalDpi xmlns:a14="http://schemas.microsoft.com/office/drawing/2010/main" val="0"/>
                        </a:ext>
                      </a:extLst>
                    </a:blip>
                    <a:stretch>
                      <a:fillRect/>
                    </a:stretch>
                  </pic:blipFill>
                  <pic:spPr>
                    <a:xfrm>
                      <a:off x="0" y="0"/>
                      <a:ext cx="2060959" cy="2126685"/>
                    </a:xfrm>
                    <a:prstGeom prst="rect">
                      <a:avLst/>
                    </a:prstGeom>
                  </pic:spPr>
                </pic:pic>
              </a:graphicData>
            </a:graphic>
          </wp:inline>
        </w:drawing>
      </w:r>
    </w:p>
    <w:p w14:paraId="0D1D728C" w14:textId="2BDA75AA" w:rsidR="00146A5F" w:rsidRPr="00975E35" w:rsidRDefault="000068F9" w:rsidP="00975E35">
      <w:pPr>
        <w:spacing w:after="0" w:line="240" w:lineRule="auto"/>
        <w:rPr>
          <w:rFonts w:eastAsiaTheme="minorHAnsi"/>
          <w:sz w:val="20"/>
          <w:lang w:eastAsia="en-US"/>
        </w:rPr>
      </w:pPr>
      <w:r w:rsidRPr="00975E35">
        <w:rPr>
          <w:rFonts w:eastAsiaTheme="minorHAnsi"/>
          <w:b/>
          <w:sz w:val="20"/>
          <w:lang w:eastAsia="en-US"/>
        </w:rPr>
        <w:t>6 pav.</w:t>
      </w:r>
      <w:r w:rsidRPr="00975E35">
        <w:rPr>
          <w:rFonts w:eastAsiaTheme="minorHAnsi"/>
          <w:sz w:val="20"/>
          <w:lang w:eastAsia="en-US"/>
        </w:rPr>
        <w:t xml:space="preserve"> </w:t>
      </w:r>
      <w:r w:rsidRPr="00975E35">
        <w:rPr>
          <w:rFonts w:eastAsiaTheme="minorHAnsi"/>
          <w:b/>
          <w:sz w:val="20"/>
          <w:lang w:eastAsia="en-US"/>
        </w:rPr>
        <w:t>Socialinės pašalpos gavėjų sk. 1000 gyv.</w:t>
      </w:r>
      <w:r w:rsidR="001A2E2F" w:rsidRPr="00975E35">
        <w:rPr>
          <w:rFonts w:eastAsiaTheme="minorHAnsi"/>
          <w:b/>
          <w:sz w:val="20"/>
          <w:lang w:eastAsia="en-US"/>
        </w:rPr>
        <w:t xml:space="preserve"> Varėnos rodiklis su Lietuvos vidurkiu</w:t>
      </w:r>
    </w:p>
    <w:p w14:paraId="2F347EE2" w14:textId="76E0C4EF" w:rsidR="004E28B1" w:rsidRPr="00975E35" w:rsidRDefault="000068F9" w:rsidP="00146A5F">
      <w:pPr>
        <w:spacing w:after="0" w:line="240" w:lineRule="auto"/>
        <w:rPr>
          <w:rFonts w:eastAsiaTheme="minorHAnsi"/>
          <w:sz w:val="20"/>
          <w:lang w:eastAsia="en-US"/>
        </w:rPr>
      </w:pPr>
      <w:r w:rsidRPr="00975E35">
        <w:rPr>
          <w:rFonts w:eastAsiaTheme="minorHAnsi"/>
          <w:sz w:val="20"/>
          <w:lang w:eastAsia="en-US"/>
        </w:rPr>
        <w:t>Šaltinis: Higienos instituto Lietu</w:t>
      </w:r>
      <w:r w:rsidR="00A07D6D" w:rsidRPr="00975E35">
        <w:rPr>
          <w:rFonts w:eastAsiaTheme="minorHAnsi"/>
          <w:sz w:val="20"/>
          <w:lang w:eastAsia="en-US"/>
        </w:rPr>
        <w:t>vos sveikatos rodiklių sistema</w:t>
      </w:r>
    </w:p>
    <w:p w14:paraId="2E036B94" w14:textId="77777777" w:rsidR="00146A5F" w:rsidRPr="00975E35" w:rsidRDefault="00146A5F" w:rsidP="00975E35">
      <w:pPr>
        <w:spacing w:after="0" w:line="360" w:lineRule="auto"/>
        <w:rPr>
          <w:rFonts w:eastAsiaTheme="minorHAnsi"/>
          <w:sz w:val="20"/>
          <w:lang w:eastAsia="en-US"/>
        </w:rPr>
      </w:pPr>
    </w:p>
    <w:p w14:paraId="5C26C630" w14:textId="1689570D" w:rsidR="009A275D" w:rsidRPr="00E53071" w:rsidRDefault="00F64431" w:rsidP="00E35ADC">
      <w:pPr>
        <w:spacing w:line="360" w:lineRule="auto"/>
        <w:ind w:firstLine="1296"/>
        <w:jc w:val="both"/>
        <w:rPr>
          <w:rFonts w:eastAsiaTheme="minorHAnsi"/>
          <w:sz w:val="24"/>
          <w:szCs w:val="24"/>
          <w:lang w:eastAsia="en-US"/>
        </w:rPr>
      </w:pPr>
      <w:r w:rsidRPr="00E53071">
        <w:rPr>
          <w:b/>
          <w:sz w:val="24"/>
          <w:szCs w:val="24"/>
        </w:rPr>
        <w:t>3</w:t>
      </w:r>
      <w:r w:rsidR="00B625A5" w:rsidRPr="00E53071">
        <w:rPr>
          <w:b/>
          <w:sz w:val="24"/>
          <w:szCs w:val="24"/>
        </w:rPr>
        <w:t xml:space="preserve"> lentelėje</w:t>
      </w:r>
      <w:r w:rsidR="00B625A5" w:rsidRPr="00E53071">
        <w:rPr>
          <w:sz w:val="24"/>
          <w:szCs w:val="24"/>
        </w:rPr>
        <w:t xml:space="preserve">  pateiktas keletas kitų svarbių statistinių aspektų, susijusių su Varėnos rajono savivaldybės gyventojų sveikata </w:t>
      </w:r>
      <w:r w:rsidR="002A39BA" w:rsidRPr="00E53071">
        <w:rPr>
          <w:sz w:val="24"/>
          <w:szCs w:val="24"/>
        </w:rPr>
        <w:t>2021</w:t>
      </w:r>
      <w:r w:rsidR="00B625A5" w:rsidRPr="00E53071">
        <w:rPr>
          <w:sz w:val="24"/>
          <w:szCs w:val="24"/>
        </w:rPr>
        <w:t>m.</w:t>
      </w:r>
      <w:r w:rsidR="00A07D6D">
        <w:rPr>
          <w:sz w:val="24"/>
          <w:szCs w:val="24"/>
        </w:rPr>
        <w:t>,</w:t>
      </w:r>
      <w:r w:rsidR="00B625A5" w:rsidRPr="00E53071">
        <w:rPr>
          <w:sz w:val="24"/>
          <w:szCs w:val="24"/>
        </w:rPr>
        <w:t xml:space="preserve"> ir jų </w:t>
      </w:r>
      <w:r w:rsidR="002A39BA" w:rsidRPr="00E53071">
        <w:rPr>
          <w:sz w:val="24"/>
          <w:szCs w:val="24"/>
        </w:rPr>
        <w:t xml:space="preserve">palyginimas su 2020m. </w:t>
      </w:r>
      <w:r w:rsidR="002415F8" w:rsidRPr="00E53071">
        <w:rPr>
          <w:rFonts w:eastAsiaTheme="minorHAnsi"/>
          <w:sz w:val="24"/>
          <w:szCs w:val="24"/>
          <w:lang w:eastAsia="en-US"/>
        </w:rPr>
        <w:t>2021</w:t>
      </w:r>
      <w:r w:rsidR="00655224" w:rsidRPr="00E53071">
        <w:rPr>
          <w:rFonts w:eastAsiaTheme="minorHAnsi"/>
          <w:sz w:val="24"/>
          <w:szCs w:val="24"/>
          <w:lang w:eastAsia="en-US"/>
        </w:rPr>
        <w:t>m.</w:t>
      </w:r>
      <w:r w:rsidR="00146A5F">
        <w:rPr>
          <w:rFonts w:eastAsiaTheme="minorHAnsi"/>
          <w:sz w:val="24"/>
          <w:szCs w:val="24"/>
          <w:lang w:eastAsia="en-US"/>
        </w:rPr>
        <w:t>, lyginant su 2020m.,</w:t>
      </w:r>
      <w:r w:rsidR="00655224" w:rsidRPr="00E53071">
        <w:rPr>
          <w:rFonts w:eastAsiaTheme="minorHAnsi"/>
          <w:sz w:val="24"/>
          <w:szCs w:val="24"/>
          <w:lang w:eastAsia="en-US"/>
        </w:rPr>
        <w:t xml:space="preserve"> </w:t>
      </w:r>
      <w:r w:rsidR="002415F8" w:rsidRPr="00E53071">
        <w:rPr>
          <w:rFonts w:eastAsiaTheme="minorHAnsi"/>
          <w:sz w:val="24"/>
          <w:szCs w:val="24"/>
          <w:lang w:eastAsia="en-US"/>
        </w:rPr>
        <w:t>15,1</w:t>
      </w:r>
      <w:r w:rsidR="000E3A0A" w:rsidRPr="00E53071">
        <w:rPr>
          <w:rFonts w:eastAsiaTheme="minorHAnsi"/>
          <w:sz w:val="24"/>
          <w:szCs w:val="24"/>
          <w:lang w:eastAsia="en-US"/>
        </w:rPr>
        <w:t xml:space="preserve"> proc.</w:t>
      </w:r>
      <w:r w:rsidR="003F27B9" w:rsidRPr="00E53071">
        <w:rPr>
          <w:rFonts w:eastAsiaTheme="minorHAnsi"/>
          <w:sz w:val="24"/>
          <w:szCs w:val="24"/>
          <w:lang w:eastAsia="en-US"/>
        </w:rPr>
        <w:t xml:space="preserve"> </w:t>
      </w:r>
      <w:r w:rsidR="00146A5F" w:rsidRPr="00E53071">
        <w:rPr>
          <w:rFonts w:eastAsiaTheme="minorHAnsi"/>
          <w:sz w:val="24"/>
          <w:szCs w:val="24"/>
          <w:lang w:eastAsia="en-US"/>
        </w:rPr>
        <w:t>pad</w:t>
      </w:r>
      <w:r w:rsidR="00146A5F">
        <w:rPr>
          <w:rFonts w:eastAsiaTheme="minorHAnsi"/>
          <w:sz w:val="24"/>
          <w:szCs w:val="24"/>
          <w:lang w:eastAsia="en-US"/>
        </w:rPr>
        <w:t>idėjo</w:t>
      </w:r>
      <w:r w:rsidR="00146A5F" w:rsidRPr="00E53071">
        <w:rPr>
          <w:rFonts w:eastAsiaTheme="minorHAnsi"/>
          <w:sz w:val="24"/>
          <w:szCs w:val="24"/>
          <w:lang w:eastAsia="en-US"/>
        </w:rPr>
        <w:t xml:space="preserve"> </w:t>
      </w:r>
      <w:r w:rsidR="003F27B9" w:rsidRPr="00E53071">
        <w:rPr>
          <w:rFonts w:eastAsiaTheme="minorHAnsi"/>
          <w:sz w:val="24"/>
          <w:szCs w:val="24"/>
          <w:lang w:eastAsia="en-US"/>
        </w:rPr>
        <w:t>apsilankymų pas šeimos gydytojus</w:t>
      </w:r>
      <w:r w:rsidR="00A205DC" w:rsidRPr="00E53071">
        <w:rPr>
          <w:rFonts w:eastAsiaTheme="minorHAnsi"/>
          <w:sz w:val="24"/>
          <w:szCs w:val="24"/>
          <w:lang w:eastAsia="en-US"/>
        </w:rPr>
        <w:t xml:space="preserve"> skaičius</w:t>
      </w:r>
      <w:r w:rsidR="000E3A0A" w:rsidRPr="00E53071">
        <w:rPr>
          <w:rFonts w:eastAsiaTheme="minorHAnsi"/>
          <w:sz w:val="24"/>
          <w:szCs w:val="24"/>
          <w:lang w:eastAsia="en-US"/>
        </w:rPr>
        <w:t xml:space="preserve"> </w:t>
      </w:r>
      <w:r w:rsidR="002415F8" w:rsidRPr="00E53071">
        <w:rPr>
          <w:rFonts w:eastAsiaTheme="minorHAnsi"/>
          <w:sz w:val="24"/>
          <w:szCs w:val="24"/>
          <w:lang w:eastAsia="en-US"/>
        </w:rPr>
        <w:t>(2020</w:t>
      </w:r>
      <w:r w:rsidR="00655224" w:rsidRPr="00E53071">
        <w:rPr>
          <w:rFonts w:eastAsiaTheme="minorHAnsi"/>
          <w:sz w:val="24"/>
          <w:szCs w:val="24"/>
          <w:lang w:eastAsia="en-US"/>
        </w:rPr>
        <w:t>m.</w:t>
      </w:r>
      <w:r w:rsidR="00146A5F">
        <w:rPr>
          <w:rFonts w:eastAsiaTheme="minorHAnsi"/>
          <w:sz w:val="24"/>
          <w:szCs w:val="24"/>
          <w:lang w:eastAsia="en-US"/>
        </w:rPr>
        <w:t>–</w:t>
      </w:r>
      <w:r w:rsidR="00A205DC" w:rsidRPr="00E53071">
        <w:rPr>
          <w:sz w:val="24"/>
          <w:szCs w:val="24"/>
        </w:rPr>
        <w:t>97 205</w:t>
      </w:r>
      <w:r w:rsidR="002415F8" w:rsidRPr="00E53071">
        <w:rPr>
          <w:rFonts w:eastAsiaTheme="minorHAnsi"/>
          <w:sz w:val="24"/>
          <w:szCs w:val="24"/>
          <w:lang w:eastAsia="en-US"/>
        </w:rPr>
        <w:t>, 2021</w:t>
      </w:r>
      <w:r w:rsidR="00A205DC" w:rsidRPr="00E53071">
        <w:rPr>
          <w:rFonts w:eastAsiaTheme="minorHAnsi"/>
          <w:sz w:val="24"/>
          <w:szCs w:val="24"/>
          <w:lang w:eastAsia="en-US"/>
        </w:rPr>
        <w:t xml:space="preserve"> m.</w:t>
      </w:r>
      <w:r w:rsidR="00146A5F">
        <w:rPr>
          <w:sz w:val="24"/>
          <w:szCs w:val="24"/>
        </w:rPr>
        <w:t>–</w:t>
      </w:r>
      <w:r w:rsidR="002415F8" w:rsidRPr="00E53071">
        <w:rPr>
          <w:sz w:val="24"/>
          <w:szCs w:val="24"/>
        </w:rPr>
        <w:t>111</w:t>
      </w:r>
      <w:r w:rsidR="00146A5F">
        <w:rPr>
          <w:sz w:val="24"/>
          <w:szCs w:val="24"/>
        </w:rPr>
        <w:t> </w:t>
      </w:r>
      <w:r w:rsidR="002415F8" w:rsidRPr="00E53071">
        <w:rPr>
          <w:sz w:val="24"/>
          <w:szCs w:val="24"/>
        </w:rPr>
        <w:t>930</w:t>
      </w:r>
      <w:r w:rsidR="00655224" w:rsidRPr="00E53071">
        <w:rPr>
          <w:rFonts w:eastAsiaTheme="minorHAnsi"/>
          <w:sz w:val="24"/>
          <w:szCs w:val="24"/>
          <w:lang w:eastAsia="en-US"/>
        </w:rPr>
        <w:t>)</w:t>
      </w:r>
      <w:r w:rsidR="000E3A0A" w:rsidRPr="00E53071">
        <w:rPr>
          <w:rFonts w:eastAsiaTheme="minorHAnsi"/>
          <w:sz w:val="24"/>
          <w:szCs w:val="24"/>
          <w:lang w:eastAsia="en-US"/>
        </w:rPr>
        <w:t xml:space="preserve">, </w:t>
      </w:r>
      <w:r w:rsidR="00A205DC" w:rsidRPr="00E53071">
        <w:rPr>
          <w:rFonts w:eastAsiaTheme="minorHAnsi"/>
          <w:sz w:val="24"/>
          <w:szCs w:val="24"/>
          <w:lang w:eastAsia="en-US"/>
        </w:rPr>
        <w:t xml:space="preserve">taip pat </w:t>
      </w:r>
      <w:r w:rsidR="007C636A" w:rsidRPr="00E53071">
        <w:rPr>
          <w:rFonts w:eastAsiaTheme="minorHAnsi"/>
          <w:sz w:val="24"/>
          <w:szCs w:val="24"/>
          <w:lang w:eastAsia="en-US"/>
        </w:rPr>
        <w:t>2021</w:t>
      </w:r>
      <w:r w:rsidR="000E3A0A" w:rsidRPr="00E53071">
        <w:rPr>
          <w:rFonts w:eastAsiaTheme="minorHAnsi"/>
          <w:sz w:val="24"/>
          <w:szCs w:val="24"/>
          <w:lang w:eastAsia="en-US"/>
        </w:rPr>
        <w:t xml:space="preserve"> m. </w:t>
      </w:r>
      <w:r w:rsidR="007C636A" w:rsidRPr="00E53071">
        <w:rPr>
          <w:rFonts w:eastAsiaTheme="minorHAnsi"/>
          <w:sz w:val="24"/>
          <w:szCs w:val="24"/>
          <w:lang w:eastAsia="en-US"/>
        </w:rPr>
        <w:t xml:space="preserve">stipriai išaugo apsilankymai pas odontologus (2020m. </w:t>
      </w:r>
      <w:r w:rsidR="00146A5F">
        <w:rPr>
          <w:rFonts w:eastAsiaTheme="minorHAnsi"/>
          <w:sz w:val="24"/>
          <w:szCs w:val="24"/>
          <w:lang w:eastAsia="en-US"/>
        </w:rPr>
        <w:t>–</w:t>
      </w:r>
      <w:r w:rsidR="007C636A" w:rsidRPr="00E53071">
        <w:rPr>
          <w:rFonts w:eastAsiaTheme="minorHAnsi"/>
          <w:sz w:val="24"/>
          <w:szCs w:val="24"/>
          <w:lang w:eastAsia="en-US"/>
        </w:rPr>
        <w:t xml:space="preserve"> 9</w:t>
      </w:r>
      <w:r w:rsidR="00146A5F">
        <w:rPr>
          <w:rFonts w:eastAsiaTheme="minorHAnsi"/>
          <w:sz w:val="24"/>
          <w:szCs w:val="24"/>
          <w:lang w:eastAsia="en-US"/>
        </w:rPr>
        <w:t> </w:t>
      </w:r>
      <w:r w:rsidR="007C636A" w:rsidRPr="00E53071">
        <w:rPr>
          <w:rFonts w:eastAsiaTheme="minorHAnsi"/>
          <w:sz w:val="24"/>
          <w:szCs w:val="24"/>
          <w:lang w:eastAsia="en-US"/>
        </w:rPr>
        <w:t>095, 2021m.</w:t>
      </w:r>
      <w:r w:rsidR="00146A5F">
        <w:rPr>
          <w:rFonts w:eastAsiaTheme="minorHAnsi"/>
          <w:sz w:val="24"/>
          <w:szCs w:val="24"/>
          <w:lang w:eastAsia="en-US"/>
        </w:rPr>
        <w:t>–</w:t>
      </w:r>
      <w:r w:rsidR="007C636A" w:rsidRPr="00E53071">
        <w:rPr>
          <w:rFonts w:eastAsiaTheme="minorHAnsi"/>
          <w:sz w:val="24"/>
          <w:szCs w:val="24"/>
          <w:lang w:eastAsia="en-US"/>
        </w:rPr>
        <w:t>13</w:t>
      </w:r>
      <w:r w:rsidR="00146A5F">
        <w:rPr>
          <w:rFonts w:eastAsiaTheme="minorHAnsi"/>
          <w:sz w:val="24"/>
          <w:szCs w:val="24"/>
          <w:lang w:eastAsia="en-US"/>
        </w:rPr>
        <w:t> </w:t>
      </w:r>
      <w:r w:rsidR="007C636A" w:rsidRPr="00E53071">
        <w:rPr>
          <w:rFonts w:eastAsiaTheme="minorHAnsi"/>
          <w:sz w:val="24"/>
          <w:szCs w:val="24"/>
          <w:lang w:eastAsia="en-US"/>
        </w:rPr>
        <w:t>271), psichiatrus (2020m.</w:t>
      </w:r>
      <w:r w:rsidR="00146A5F">
        <w:rPr>
          <w:rFonts w:eastAsiaTheme="minorHAnsi"/>
          <w:sz w:val="24"/>
          <w:szCs w:val="24"/>
          <w:lang w:eastAsia="en-US"/>
        </w:rPr>
        <w:t>–</w:t>
      </w:r>
      <w:r w:rsidR="007C636A" w:rsidRPr="00E53071">
        <w:rPr>
          <w:rFonts w:eastAsiaTheme="minorHAnsi"/>
          <w:sz w:val="24"/>
          <w:szCs w:val="24"/>
          <w:lang w:eastAsia="en-US"/>
        </w:rPr>
        <w:t>540, 2021m.</w:t>
      </w:r>
      <w:r w:rsidR="00146A5F">
        <w:rPr>
          <w:rFonts w:eastAsiaTheme="minorHAnsi"/>
          <w:sz w:val="24"/>
          <w:szCs w:val="24"/>
          <w:lang w:eastAsia="en-US"/>
        </w:rPr>
        <w:t>–</w:t>
      </w:r>
      <w:r w:rsidR="007C636A" w:rsidRPr="00E53071">
        <w:rPr>
          <w:rFonts w:eastAsiaTheme="minorHAnsi"/>
          <w:sz w:val="24"/>
          <w:szCs w:val="24"/>
          <w:lang w:eastAsia="en-US"/>
        </w:rPr>
        <w:t xml:space="preserve">985), </w:t>
      </w:r>
      <w:r w:rsidR="00085A6A">
        <w:rPr>
          <w:rFonts w:eastAsiaTheme="minorHAnsi"/>
          <w:sz w:val="24"/>
          <w:szCs w:val="24"/>
          <w:lang w:eastAsia="en-US"/>
        </w:rPr>
        <w:t xml:space="preserve">keturis kartis </w:t>
      </w:r>
      <w:r w:rsidR="007C636A" w:rsidRPr="00E53071">
        <w:rPr>
          <w:rFonts w:eastAsiaTheme="minorHAnsi"/>
          <w:sz w:val="24"/>
          <w:szCs w:val="24"/>
          <w:lang w:eastAsia="en-US"/>
        </w:rPr>
        <w:t>padaugėjo apsilankymų pas dietologus (2020m.</w:t>
      </w:r>
      <w:r w:rsidR="00146A5F">
        <w:rPr>
          <w:rFonts w:eastAsiaTheme="minorHAnsi"/>
          <w:sz w:val="24"/>
          <w:szCs w:val="24"/>
          <w:lang w:eastAsia="en-US"/>
        </w:rPr>
        <w:t>–</w:t>
      </w:r>
      <w:r w:rsidR="007C636A" w:rsidRPr="00E53071">
        <w:rPr>
          <w:rFonts w:eastAsiaTheme="minorHAnsi"/>
          <w:sz w:val="24"/>
          <w:szCs w:val="24"/>
          <w:lang w:eastAsia="en-US"/>
        </w:rPr>
        <w:t>24, 2021 m.</w:t>
      </w:r>
      <w:r w:rsidR="00146A5F">
        <w:rPr>
          <w:rFonts w:eastAsiaTheme="minorHAnsi"/>
          <w:sz w:val="24"/>
          <w:szCs w:val="24"/>
          <w:lang w:eastAsia="en-US"/>
        </w:rPr>
        <w:t>–</w:t>
      </w:r>
      <w:r w:rsidR="007C636A" w:rsidRPr="00E53071">
        <w:rPr>
          <w:rFonts w:eastAsiaTheme="minorHAnsi"/>
          <w:sz w:val="24"/>
          <w:szCs w:val="24"/>
          <w:lang w:eastAsia="en-US"/>
        </w:rPr>
        <w:t xml:space="preserve"> 95) ir </w:t>
      </w:r>
      <w:r w:rsidR="00085A6A">
        <w:rPr>
          <w:rFonts w:eastAsiaTheme="minorHAnsi"/>
          <w:sz w:val="24"/>
          <w:szCs w:val="24"/>
          <w:lang w:eastAsia="en-US"/>
        </w:rPr>
        <w:t>du kartus</w:t>
      </w:r>
      <w:r w:rsidR="007C636A" w:rsidRPr="00E53071">
        <w:rPr>
          <w:rFonts w:eastAsiaTheme="minorHAnsi"/>
          <w:sz w:val="24"/>
          <w:szCs w:val="24"/>
          <w:lang w:eastAsia="en-US"/>
        </w:rPr>
        <w:t xml:space="preserve"> išaugo apsilankymų skaičius pas skubios medicinos darbuotojus (2020 m.–53, 2021 m.–112). Apsilankymų skaičius 2021m. sumažėjo: pas neurologus, </w:t>
      </w:r>
      <w:proofErr w:type="spellStart"/>
      <w:r w:rsidR="007C636A" w:rsidRPr="00E53071">
        <w:rPr>
          <w:rFonts w:eastAsiaTheme="minorHAnsi"/>
          <w:sz w:val="24"/>
          <w:szCs w:val="24"/>
          <w:lang w:eastAsia="en-US"/>
        </w:rPr>
        <w:t>toksikologus</w:t>
      </w:r>
      <w:proofErr w:type="spellEnd"/>
      <w:r w:rsidR="007C636A" w:rsidRPr="00E53071">
        <w:rPr>
          <w:rFonts w:eastAsiaTheme="minorHAnsi"/>
          <w:sz w:val="24"/>
          <w:szCs w:val="24"/>
          <w:lang w:eastAsia="en-US"/>
        </w:rPr>
        <w:t xml:space="preserve"> ir ženklus sumažėjimas pastebimas pas širdies chirurgus. </w:t>
      </w:r>
      <w:r w:rsidR="00146A5F">
        <w:rPr>
          <w:rFonts w:eastAsiaTheme="minorHAnsi"/>
          <w:sz w:val="24"/>
          <w:szCs w:val="24"/>
          <w:lang w:eastAsia="en-US"/>
        </w:rPr>
        <w:t xml:space="preserve"> </w:t>
      </w:r>
    </w:p>
    <w:p w14:paraId="404C708B" w14:textId="2CE6351B" w:rsidR="00845F0E" w:rsidRPr="00E53071" w:rsidRDefault="002A39BA" w:rsidP="00975E35">
      <w:pPr>
        <w:spacing w:after="0" w:line="240" w:lineRule="auto"/>
        <w:rPr>
          <w:b/>
          <w:sz w:val="24"/>
          <w:szCs w:val="24"/>
        </w:rPr>
      </w:pPr>
      <w:r w:rsidRPr="00E53071">
        <w:rPr>
          <w:rFonts w:eastAsiaTheme="minorHAnsi"/>
          <w:noProof/>
          <w:sz w:val="24"/>
          <w:szCs w:val="24"/>
        </w:rPr>
        <w:drawing>
          <wp:inline distT="0" distB="0" distL="0" distR="0" wp14:anchorId="575BA69E" wp14:editId="6E20F737">
            <wp:extent cx="3561080" cy="3115087"/>
            <wp:effectExtent l="0" t="0" r="1270" b="952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1080" cy="3115087"/>
                    </a:xfrm>
                    <a:prstGeom prst="rect">
                      <a:avLst/>
                    </a:prstGeom>
                    <a:noFill/>
                    <a:ln>
                      <a:noFill/>
                    </a:ln>
                  </pic:spPr>
                </pic:pic>
              </a:graphicData>
            </a:graphic>
          </wp:inline>
        </w:drawing>
      </w:r>
    </w:p>
    <w:p w14:paraId="4FF80DB8" w14:textId="01B8E7CE" w:rsidR="00146A5F" w:rsidRPr="00975E35" w:rsidRDefault="00F64431" w:rsidP="00975E35">
      <w:pPr>
        <w:spacing w:after="0" w:line="240" w:lineRule="auto"/>
        <w:rPr>
          <w:b/>
          <w:sz w:val="20"/>
        </w:rPr>
      </w:pPr>
      <w:r w:rsidRPr="00975E35">
        <w:rPr>
          <w:b/>
          <w:sz w:val="20"/>
        </w:rPr>
        <w:t>3</w:t>
      </w:r>
      <w:r w:rsidR="003F27B9" w:rsidRPr="00975E35">
        <w:rPr>
          <w:b/>
          <w:sz w:val="20"/>
        </w:rPr>
        <w:t xml:space="preserve"> lentelė. Rodikliai, susiję su Varėnos rajono savivaldybės gyventojų</w:t>
      </w:r>
      <w:r w:rsidR="002A39BA" w:rsidRPr="00975E35">
        <w:rPr>
          <w:b/>
          <w:sz w:val="20"/>
        </w:rPr>
        <w:t xml:space="preserve"> sveikata, ir jų pokyčiai 2020</w:t>
      </w:r>
      <w:r w:rsidR="003F27B9" w:rsidRPr="00975E35">
        <w:rPr>
          <w:b/>
          <w:sz w:val="20"/>
        </w:rPr>
        <w:t>–</w:t>
      </w:r>
      <w:r w:rsidR="002A39BA" w:rsidRPr="00975E35">
        <w:rPr>
          <w:b/>
          <w:sz w:val="20"/>
        </w:rPr>
        <w:t>2021</w:t>
      </w:r>
      <w:r w:rsidR="003F27B9" w:rsidRPr="00975E35">
        <w:rPr>
          <w:b/>
          <w:sz w:val="20"/>
        </w:rPr>
        <w:t>m.</w:t>
      </w:r>
    </w:p>
    <w:p w14:paraId="3C71F63F" w14:textId="52BB76E6" w:rsidR="003F27B9" w:rsidRPr="00975E35" w:rsidRDefault="003F27B9" w:rsidP="00975E35">
      <w:pPr>
        <w:spacing w:after="0" w:line="240" w:lineRule="auto"/>
        <w:rPr>
          <w:b/>
          <w:sz w:val="20"/>
        </w:rPr>
      </w:pPr>
      <w:r w:rsidRPr="00975E35">
        <w:rPr>
          <w:sz w:val="20"/>
        </w:rPr>
        <w:t>Šaltinis: Lietuvos statistikos departamento Oficialiosios statistikos portalas</w:t>
      </w:r>
    </w:p>
    <w:p w14:paraId="446A3E16" w14:textId="60D528BD" w:rsidR="00060B99" w:rsidRDefault="00060B99">
      <w:pPr>
        <w:jc w:val="left"/>
        <w:rPr>
          <w:sz w:val="24"/>
          <w:szCs w:val="24"/>
        </w:rPr>
      </w:pPr>
      <w:r>
        <w:rPr>
          <w:sz w:val="24"/>
          <w:szCs w:val="24"/>
        </w:rPr>
        <w:br w:type="page"/>
      </w:r>
    </w:p>
    <w:p w14:paraId="63305AEC" w14:textId="3FCB92FB" w:rsidR="00B625A5" w:rsidRPr="0085484B" w:rsidRDefault="00C93342" w:rsidP="00516253">
      <w:pPr>
        <w:pStyle w:val="Antrat1"/>
        <w:ind w:left="360"/>
        <w:rPr>
          <w:sz w:val="24"/>
        </w:rPr>
      </w:pPr>
      <w:r w:rsidRPr="0085484B">
        <w:rPr>
          <w:sz w:val="24"/>
        </w:rPr>
        <w:lastRenderedPageBreak/>
        <w:t>VARĖNOS RAJONO SAVIVALDYBĖS GYVENTOJŲ SERGAMUMO POKYČIAI</w:t>
      </w:r>
    </w:p>
    <w:p w14:paraId="511CF869" w14:textId="77777777" w:rsidR="00C93342" w:rsidRPr="00E53071" w:rsidRDefault="00C93342" w:rsidP="00E35ADC">
      <w:pPr>
        <w:ind w:firstLine="1296"/>
        <w:jc w:val="both"/>
        <w:rPr>
          <w:sz w:val="24"/>
          <w:szCs w:val="24"/>
        </w:rPr>
      </w:pPr>
    </w:p>
    <w:p w14:paraId="5F72A477" w14:textId="1F654D4F" w:rsidR="00F9228F" w:rsidRPr="00E53071" w:rsidRDefault="00C93342" w:rsidP="00975E35">
      <w:pPr>
        <w:spacing w:after="0" w:line="360" w:lineRule="auto"/>
        <w:ind w:firstLine="1134"/>
        <w:jc w:val="both"/>
        <w:rPr>
          <w:sz w:val="24"/>
          <w:szCs w:val="24"/>
        </w:rPr>
      </w:pPr>
      <w:r w:rsidRPr="00E53071">
        <w:rPr>
          <w:sz w:val="24"/>
          <w:szCs w:val="24"/>
        </w:rPr>
        <w:t>Varėnos rajono savivaldybėje 202</w:t>
      </w:r>
      <w:r w:rsidR="00383AD4" w:rsidRPr="00E53071">
        <w:rPr>
          <w:sz w:val="24"/>
          <w:szCs w:val="24"/>
        </w:rPr>
        <w:t>1</w:t>
      </w:r>
      <w:r w:rsidRPr="00E53071">
        <w:rPr>
          <w:sz w:val="24"/>
          <w:szCs w:val="24"/>
        </w:rPr>
        <w:t>m. sergančių asmenų (A00</w:t>
      </w:r>
      <w:r w:rsidR="006C0BFA">
        <w:rPr>
          <w:sz w:val="24"/>
          <w:szCs w:val="24"/>
        </w:rPr>
        <w:t>–</w:t>
      </w:r>
      <w:r w:rsidRPr="00E53071">
        <w:rPr>
          <w:sz w:val="24"/>
          <w:szCs w:val="24"/>
        </w:rPr>
        <w:t xml:space="preserve">T98) buvo </w:t>
      </w:r>
      <w:r w:rsidR="00383AD4" w:rsidRPr="00E53071">
        <w:rPr>
          <w:sz w:val="24"/>
          <w:szCs w:val="24"/>
        </w:rPr>
        <w:t>17 127, palyginti su 2020</w:t>
      </w:r>
      <w:r w:rsidRPr="00E53071">
        <w:rPr>
          <w:sz w:val="24"/>
          <w:szCs w:val="24"/>
        </w:rPr>
        <w:t xml:space="preserve"> </w:t>
      </w:r>
      <w:r w:rsidR="00CB32A9" w:rsidRPr="00E53071">
        <w:rPr>
          <w:sz w:val="24"/>
          <w:szCs w:val="24"/>
        </w:rPr>
        <w:t>m.</w:t>
      </w:r>
      <w:r w:rsidR="00383AD4" w:rsidRPr="00E53071">
        <w:rPr>
          <w:sz w:val="24"/>
          <w:szCs w:val="24"/>
        </w:rPr>
        <w:t xml:space="preserve"> (16 365)</w:t>
      </w:r>
      <w:r w:rsidR="00CB32A9" w:rsidRPr="00E53071">
        <w:rPr>
          <w:sz w:val="24"/>
          <w:szCs w:val="24"/>
        </w:rPr>
        <w:t>, sergančių asmen</w:t>
      </w:r>
      <w:r w:rsidR="001C4EEB" w:rsidRPr="00E53071">
        <w:rPr>
          <w:sz w:val="24"/>
          <w:szCs w:val="24"/>
        </w:rPr>
        <w:t xml:space="preserve">ų </w:t>
      </w:r>
      <w:r w:rsidR="00383AD4" w:rsidRPr="00E53071">
        <w:rPr>
          <w:sz w:val="24"/>
          <w:szCs w:val="24"/>
        </w:rPr>
        <w:t>skaičius padidėjo</w:t>
      </w:r>
      <w:r w:rsidR="001C4EEB" w:rsidRPr="00E53071">
        <w:rPr>
          <w:sz w:val="24"/>
          <w:szCs w:val="24"/>
        </w:rPr>
        <w:t xml:space="preserve"> </w:t>
      </w:r>
      <w:r w:rsidR="00383AD4" w:rsidRPr="00E53071">
        <w:rPr>
          <w:sz w:val="24"/>
          <w:szCs w:val="24"/>
        </w:rPr>
        <w:t>4</w:t>
      </w:r>
      <w:r w:rsidR="006D0C6D" w:rsidRPr="00E53071">
        <w:rPr>
          <w:sz w:val="24"/>
          <w:szCs w:val="24"/>
        </w:rPr>
        <w:t>,6</w:t>
      </w:r>
      <w:r w:rsidR="00383AD4" w:rsidRPr="00E53071">
        <w:rPr>
          <w:sz w:val="24"/>
          <w:szCs w:val="24"/>
        </w:rPr>
        <w:t xml:space="preserve"> </w:t>
      </w:r>
      <w:r w:rsidR="001C4EEB" w:rsidRPr="00E53071">
        <w:rPr>
          <w:sz w:val="24"/>
          <w:szCs w:val="24"/>
        </w:rPr>
        <w:t>proc</w:t>
      </w:r>
      <w:r w:rsidR="00051932" w:rsidRPr="00E53071">
        <w:rPr>
          <w:sz w:val="24"/>
          <w:szCs w:val="24"/>
        </w:rPr>
        <w:t>. ir buvo 3,7</w:t>
      </w:r>
      <w:r w:rsidR="00CB32A9" w:rsidRPr="00E53071">
        <w:rPr>
          <w:sz w:val="24"/>
          <w:szCs w:val="24"/>
        </w:rPr>
        <w:t xml:space="preserve"> proc. </w:t>
      </w:r>
      <w:r w:rsidRPr="00E53071">
        <w:rPr>
          <w:sz w:val="24"/>
          <w:szCs w:val="24"/>
        </w:rPr>
        <w:t>žemesnis nei Lietuvos vidurkis (</w:t>
      </w:r>
      <w:r w:rsidR="00051932" w:rsidRPr="00E53071">
        <w:rPr>
          <w:sz w:val="24"/>
          <w:szCs w:val="24"/>
        </w:rPr>
        <w:t>822,2 /1</w:t>
      </w:r>
      <w:r w:rsidR="00CB32A9" w:rsidRPr="00E53071">
        <w:rPr>
          <w:sz w:val="24"/>
          <w:szCs w:val="24"/>
        </w:rPr>
        <w:t xml:space="preserve">000 gyv.). </w:t>
      </w:r>
    </w:p>
    <w:p w14:paraId="54BF0F8E" w14:textId="6FC758CE" w:rsidR="00B36899" w:rsidRPr="00E53071" w:rsidRDefault="00F9228F" w:rsidP="00975E35">
      <w:pPr>
        <w:spacing w:after="0" w:line="360" w:lineRule="auto"/>
        <w:ind w:firstLine="1134"/>
        <w:jc w:val="both"/>
        <w:rPr>
          <w:sz w:val="24"/>
          <w:szCs w:val="24"/>
        </w:rPr>
      </w:pPr>
      <w:r w:rsidRPr="00E53071">
        <w:rPr>
          <w:sz w:val="24"/>
          <w:szCs w:val="24"/>
        </w:rPr>
        <w:t>Varėnos rajon</w:t>
      </w:r>
      <w:r w:rsidR="00051932" w:rsidRPr="00E53071">
        <w:rPr>
          <w:sz w:val="24"/>
          <w:szCs w:val="24"/>
        </w:rPr>
        <w:t>o savivaldybėje 2021</w:t>
      </w:r>
      <w:r w:rsidRPr="00E53071">
        <w:rPr>
          <w:sz w:val="24"/>
          <w:szCs w:val="24"/>
        </w:rPr>
        <w:t>m. dažniausiai diagnozuotos buvo kraujotako</w:t>
      </w:r>
      <w:r w:rsidR="00051932" w:rsidRPr="00E53071">
        <w:rPr>
          <w:sz w:val="24"/>
          <w:szCs w:val="24"/>
        </w:rPr>
        <w:t>s sistemos ligos (I00</w:t>
      </w:r>
      <w:r w:rsidR="006C0BFA">
        <w:rPr>
          <w:sz w:val="24"/>
          <w:szCs w:val="24"/>
        </w:rPr>
        <w:t>–</w:t>
      </w:r>
      <w:r w:rsidR="00051932" w:rsidRPr="00E53071">
        <w:rPr>
          <w:sz w:val="24"/>
          <w:szCs w:val="24"/>
        </w:rPr>
        <w:t>I99). 2021</w:t>
      </w:r>
      <w:r w:rsidRPr="00E53071">
        <w:rPr>
          <w:sz w:val="24"/>
          <w:szCs w:val="24"/>
        </w:rPr>
        <w:t xml:space="preserve"> m. kraujotakos sistemos ligomis sirgo </w:t>
      </w:r>
      <w:r w:rsidR="00051932" w:rsidRPr="00E53071">
        <w:rPr>
          <w:sz w:val="24"/>
          <w:szCs w:val="24"/>
        </w:rPr>
        <w:t>8</w:t>
      </w:r>
      <w:r w:rsidR="006C0BFA">
        <w:rPr>
          <w:sz w:val="24"/>
          <w:szCs w:val="24"/>
        </w:rPr>
        <w:t> </w:t>
      </w:r>
      <w:r w:rsidR="00051932" w:rsidRPr="00E53071">
        <w:rPr>
          <w:sz w:val="24"/>
          <w:szCs w:val="24"/>
        </w:rPr>
        <w:t xml:space="preserve">102 asmenys, tai 5,3 proc. daugiau asmenų nei 2020 m. (7691). </w:t>
      </w:r>
      <w:r w:rsidR="00B36899" w:rsidRPr="00E53071">
        <w:rPr>
          <w:sz w:val="24"/>
          <w:szCs w:val="24"/>
        </w:rPr>
        <w:t>Lyginant 2021m. sergamumo</w:t>
      </w:r>
      <w:r w:rsidRPr="00E53071">
        <w:rPr>
          <w:sz w:val="24"/>
          <w:szCs w:val="24"/>
        </w:rPr>
        <w:t xml:space="preserve"> kraujotakos sistemos ligomis</w:t>
      </w:r>
      <w:r w:rsidR="00B36899" w:rsidRPr="00E53071">
        <w:rPr>
          <w:sz w:val="24"/>
          <w:szCs w:val="24"/>
        </w:rPr>
        <w:t xml:space="preserve"> rodiklius 1</w:t>
      </w:r>
      <w:r w:rsidR="006C0BFA">
        <w:rPr>
          <w:sz w:val="24"/>
          <w:szCs w:val="24"/>
        </w:rPr>
        <w:t> </w:t>
      </w:r>
      <w:r w:rsidR="00B36899" w:rsidRPr="00E53071">
        <w:rPr>
          <w:sz w:val="24"/>
          <w:szCs w:val="24"/>
        </w:rPr>
        <w:t>000 gyv.</w:t>
      </w:r>
      <w:r w:rsidR="006C0BFA">
        <w:rPr>
          <w:sz w:val="24"/>
          <w:szCs w:val="24"/>
        </w:rPr>
        <w:t>,</w:t>
      </w:r>
      <w:r w:rsidR="00B36899" w:rsidRPr="00E53071">
        <w:rPr>
          <w:sz w:val="24"/>
          <w:szCs w:val="24"/>
        </w:rPr>
        <w:t xml:space="preserve"> Varėnos rajono savivaldybės rodiklis (371,87/1</w:t>
      </w:r>
      <w:r w:rsidR="006C0BFA">
        <w:rPr>
          <w:sz w:val="24"/>
          <w:szCs w:val="24"/>
        </w:rPr>
        <w:t> </w:t>
      </w:r>
      <w:r w:rsidR="00B36899" w:rsidRPr="00E53071">
        <w:rPr>
          <w:sz w:val="24"/>
          <w:szCs w:val="24"/>
        </w:rPr>
        <w:t>000 gyv.) 18,9 proc. didesnis už Lietuvos vidurkį (312,56/1</w:t>
      </w:r>
      <w:r w:rsidR="006C0BFA">
        <w:rPr>
          <w:sz w:val="24"/>
          <w:szCs w:val="24"/>
        </w:rPr>
        <w:t> </w:t>
      </w:r>
      <w:r w:rsidR="00B36899" w:rsidRPr="00E53071">
        <w:rPr>
          <w:sz w:val="24"/>
          <w:szCs w:val="24"/>
        </w:rPr>
        <w:t xml:space="preserve">000 gyv.) </w:t>
      </w:r>
      <w:r w:rsidR="006D5D29" w:rsidRPr="00E53071">
        <w:rPr>
          <w:sz w:val="24"/>
          <w:szCs w:val="24"/>
        </w:rPr>
        <w:t xml:space="preserve">Dažniausiai pasitaikanti </w:t>
      </w:r>
      <w:r w:rsidR="00A07D6D">
        <w:rPr>
          <w:sz w:val="24"/>
          <w:szCs w:val="24"/>
        </w:rPr>
        <w:t>kraujotakos sistemos liga</w:t>
      </w:r>
      <w:r w:rsidR="001D36E8" w:rsidRPr="00E53071">
        <w:rPr>
          <w:sz w:val="24"/>
          <w:szCs w:val="24"/>
        </w:rPr>
        <w:t xml:space="preserve"> </w:t>
      </w:r>
      <w:r w:rsidR="00A07D6D">
        <w:rPr>
          <w:sz w:val="24"/>
          <w:szCs w:val="24"/>
        </w:rPr>
        <w:t>buvo hipertenzija, ja</w:t>
      </w:r>
      <w:r w:rsidR="006D5D29" w:rsidRPr="00E53071">
        <w:rPr>
          <w:sz w:val="24"/>
          <w:szCs w:val="24"/>
        </w:rPr>
        <w:t xml:space="preserve"> sirgo 7549</w:t>
      </w:r>
      <w:r w:rsidR="00105243" w:rsidRPr="00E53071">
        <w:rPr>
          <w:sz w:val="24"/>
          <w:szCs w:val="24"/>
        </w:rPr>
        <w:t xml:space="preserve"> asmenys, tai 28,3 proc. daugiau už Lietuvos vidurkį.</w:t>
      </w:r>
    </w:p>
    <w:p w14:paraId="7767AB9E" w14:textId="1528C153" w:rsidR="00F9228F" w:rsidRPr="00E53071" w:rsidRDefault="001D36E8" w:rsidP="00975E35">
      <w:pPr>
        <w:spacing w:after="0" w:line="360" w:lineRule="auto"/>
        <w:ind w:firstLine="1134"/>
        <w:jc w:val="both"/>
        <w:rPr>
          <w:sz w:val="24"/>
          <w:szCs w:val="24"/>
        </w:rPr>
      </w:pPr>
      <w:r w:rsidRPr="00E53071">
        <w:rPr>
          <w:sz w:val="24"/>
          <w:szCs w:val="24"/>
        </w:rPr>
        <w:t xml:space="preserve">Varėnos rajono </w:t>
      </w:r>
      <w:r w:rsidR="001B3A97" w:rsidRPr="00E53071">
        <w:rPr>
          <w:sz w:val="24"/>
          <w:szCs w:val="24"/>
        </w:rPr>
        <w:t>savivaldybė</w:t>
      </w:r>
      <w:r w:rsidR="001B3A97">
        <w:rPr>
          <w:sz w:val="24"/>
          <w:szCs w:val="24"/>
        </w:rPr>
        <w:t>s</w:t>
      </w:r>
      <w:r w:rsidR="00BD7CDA" w:rsidRPr="00E53071">
        <w:rPr>
          <w:sz w:val="24"/>
          <w:szCs w:val="24"/>
        </w:rPr>
        <w:t xml:space="preserve"> 2021</w:t>
      </w:r>
      <w:r w:rsidR="00F9228F" w:rsidRPr="00E53071">
        <w:rPr>
          <w:sz w:val="24"/>
          <w:szCs w:val="24"/>
        </w:rPr>
        <w:t>m. gyventojų sergamumo struktūr</w:t>
      </w:r>
      <w:r w:rsidR="001B3A97">
        <w:rPr>
          <w:sz w:val="24"/>
          <w:szCs w:val="24"/>
        </w:rPr>
        <w:t>oje</w:t>
      </w:r>
      <w:r w:rsidR="00F9228F" w:rsidRPr="00E53071">
        <w:rPr>
          <w:sz w:val="24"/>
          <w:szCs w:val="24"/>
        </w:rPr>
        <w:t xml:space="preserve"> antrą vietą užima </w:t>
      </w:r>
      <w:r w:rsidR="001C544A" w:rsidRPr="00E53071">
        <w:rPr>
          <w:sz w:val="24"/>
          <w:szCs w:val="24"/>
        </w:rPr>
        <w:t xml:space="preserve">sergamumas </w:t>
      </w:r>
      <w:r w:rsidR="00BD7CDA" w:rsidRPr="00E53071">
        <w:rPr>
          <w:sz w:val="24"/>
          <w:szCs w:val="24"/>
        </w:rPr>
        <w:t>endokrininėmis, mitybos ir medžiagų apykaitos sistemos ligomis (E00</w:t>
      </w:r>
      <w:r w:rsidR="006C0BFA">
        <w:rPr>
          <w:sz w:val="24"/>
          <w:szCs w:val="24"/>
        </w:rPr>
        <w:t>–</w:t>
      </w:r>
      <w:r w:rsidR="00BD7CDA" w:rsidRPr="00E53071">
        <w:rPr>
          <w:sz w:val="24"/>
          <w:szCs w:val="24"/>
        </w:rPr>
        <w:t>E90</w:t>
      </w:r>
      <w:r w:rsidR="001C544A" w:rsidRPr="00E53071">
        <w:rPr>
          <w:sz w:val="24"/>
          <w:szCs w:val="24"/>
        </w:rPr>
        <w:t xml:space="preserve">). </w:t>
      </w:r>
      <w:r w:rsidR="00BD7CDA" w:rsidRPr="00E53071">
        <w:rPr>
          <w:sz w:val="24"/>
          <w:szCs w:val="24"/>
        </w:rPr>
        <w:t>2021</w:t>
      </w:r>
      <w:r w:rsidR="001C544A" w:rsidRPr="00E53071">
        <w:rPr>
          <w:sz w:val="24"/>
          <w:szCs w:val="24"/>
        </w:rPr>
        <w:t xml:space="preserve">m. </w:t>
      </w:r>
      <w:r w:rsidR="00BD7CDA" w:rsidRPr="00E53071">
        <w:rPr>
          <w:sz w:val="24"/>
          <w:szCs w:val="24"/>
        </w:rPr>
        <w:t xml:space="preserve">endokrininėmis, mitybos ir medžiagų apykaitos sistemos ligomis </w:t>
      </w:r>
      <w:r w:rsidR="001C544A" w:rsidRPr="00E53071">
        <w:rPr>
          <w:sz w:val="24"/>
          <w:szCs w:val="24"/>
        </w:rPr>
        <w:t xml:space="preserve">sirgo </w:t>
      </w:r>
      <w:r w:rsidR="00BD7CDA" w:rsidRPr="00E53071">
        <w:rPr>
          <w:sz w:val="24"/>
          <w:szCs w:val="24"/>
        </w:rPr>
        <w:t>5402</w:t>
      </w:r>
      <w:r w:rsidR="006C0BFA">
        <w:rPr>
          <w:sz w:val="24"/>
          <w:szCs w:val="24"/>
        </w:rPr>
        <w:t> </w:t>
      </w:r>
      <w:r w:rsidR="001C544A" w:rsidRPr="00E53071">
        <w:rPr>
          <w:sz w:val="24"/>
          <w:szCs w:val="24"/>
        </w:rPr>
        <w:t>asmenys</w:t>
      </w:r>
      <w:r w:rsidR="00BD7CDA" w:rsidRPr="00E53071">
        <w:rPr>
          <w:sz w:val="24"/>
          <w:szCs w:val="24"/>
        </w:rPr>
        <w:t>, tai yra 29,8 proc. daugiau asmenų nei 2020 m. (4161).</w:t>
      </w:r>
      <w:r w:rsidR="00085A6A">
        <w:rPr>
          <w:sz w:val="24"/>
          <w:szCs w:val="24"/>
        </w:rPr>
        <w:t xml:space="preserve"> Pagal </w:t>
      </w:r>
      <w:r w:rsidR="00BD7CDA" w:rsidRPr="00E53071">
        <w:rPr>
          <w:sz w:val="24"/>
          <w:szCs w:val="24"/>
        </w:rPr>
        <w:t xml:space="preserve">2021 m. </w:t>
      </w:r>
      <w:r w:rsidR="006C0BFA">
        <w:rPr>
          <w:sz w:val="24"/>
          <w:szCs w:val="24"/>
        </w:rPr>
        <w:t>sergamum</w:t>
      </w:r>
      <w:r w:rsidR="00085A6A">
        <w:rPr>
          <w:sz w:val="24"/>
          <w:szCs w:val="24"/>
        </w:rPr>
        <w:t>o</w:t>
      </w:r>
      <w:r w:rsidR="006C0BFA">
        <w:rPr>
          <w:sz w:val="24"/>
          <w:szCs w:val="24"/>
        </w:rPr>
        <w:t xml:space="preserve"> </w:t>
      </w:r>
      <w:r w:rsidR="00BD7CDA" w:rsidRPr="00E53071">
        <w:rPr>
          <w:sz w:val="24"/>
          <w:szCs w:val="24"/>
        </w:rPr>
        <w:t>endokrininėmis, mitybos ir medžiagų apykaitos sistemos ligomis rodiklius 1000 gyv.</w:t>
      </w:r>
      <w:r w:rsidR="006C0BFA">
        <w:rPr>
          <w:sz w:val="24"/>
          <w:szCs w:val="24"/>
        </w:rPr>
        <w:t>,</w:t>
      </w:r>
      <w:r w:rsidR="00BD7CDA" w:rsidRPr="00E53071">
        <w:rPr>
          <w:sz w:val="24"/>
          <w:szCs w:val="24"/>
        </w:rPr>
        <w:t xml:space="preserve"> Varėnos rajono savivaldybės rodiklis (257,96/1</w:t>
      </w:r>
      <w:r w:rsidR="006C0BFA">
        <w:rPr>
          <w:sz w:val="24"/>
          <w:szCs w:val="24"/>
        </w:rPr>
        <w:t> </w:t>
      </w:r>
      <w:r w:rsidR="00BD7CDA" w:rsidRPr="00E53071">
        <w:rPr>
          <w:sz w:val="24"/>
          <w:szCs w:val="24"/>
        </w:rPr>
        <w:t>000 gyv.)</w:t>
      </w:r>
      <w:r w:rsidR="006C0BFA">
        <w:rPr>
          <w:sz w:val="24"/>
          <w:szCs w:val="24"/>
        </w:rPr>
        <w:t xml:space="preserve"> </w:t>
      </w:r>
      <w:r w:rsidR="00BD7CDA" w:rsidRPr="00E53071">
        <w:rPr>
          <w:sz w:val="24"/>
          <w:szCs w:val="24"/>
        </w:rPr>
        <w:t>4,1 proc. didesnis už Lietuvos vidurkį (247,68/1</w:t>
      </w:r>
      <w:r w:rsidR="006C0BFA">
        <w:rPr>
          <w:sz w:val="24"/>
          <w:szCs w:val="24"/>
        </w:rPr>
        <w:t> </w:t>
      </w:r>
      <w:r w:rsidR="00BD7CDA" w:rsidRPr="00E53071">
        <w:rPr>
          <w:sz w:val="24"/>
          <w:szCs w:val="24"/>
        </w:rPr>
        <w:t>000 gyv.)</w:t>
      </w:r>
      <w:r w:rsidR="001B3A97">
        <w:rPr>
          <w:sz w:val="24"/>
          <w:szCs w:val="24"/>
        </w:rPr>
        <w:t>.</w:t>
      </w:r>
      <w:r w:rsidR="00BD7CDA" w:rsidRPr="00E53071">
        <w:rPr>
          <w:sz w:val="24"/>
          <w:szCs w:val="24"/>
        </w:rPr>
        <w:t xml:space="preserve"> Dažniausiai pasitaikanti liga buvo lipoproteinų apykaitos sutrikimai</w:t>
      </w:r>
      <w:r w:rsidR="00A40582" w:rsidRPr="00E53071">
        <w:rPr>
          <w:sz w:val="24"/>
          <w:szCs w:val="24"/>
        </w:rPr>
        <w:t>, j</w:t>
      </w:r>
      <w:r w:rsidR="001B3A97">
        <w:rPr>
          <w:sz w:val="24"/>
          <w:szCs w:val="24"/>
        </w:rPr>
        <w:t>a</w:t>
      </w:r>
      <w:r w:rsidR="00A40582" w:rsidRPr="00E53071">
        <w:rPr>
          <w:sz w:val="24"/>
          <w:szCs w:val="24"/>
        </w:rPr>
        <w:t xml:space="preserve"> sirgo 3</w:t>
      </w:r>
      <w:r w:rsidR="001B3A97">
        <w:rPr>
          <w:sz w:val="24"/>
          <w:szCs w:val="24"/>
        </w:rPr>
        <w:t> </w:t>
      </w:r>
      <w:r w:rsidR="00A40582" w:rsidRPr="00E53071">
        <w:rPr>
          <w:sz w:val="24"/>
          <w:szCs w:val="24"/>
        </w:rPr>
        <w:t>088 asmenys, tai net 36,3 proc. daugiau už Lietuvos vidurkį. Taip pat didelis skaičius žmonių sirgo skydliaukės ligomis ir cukriniu diabetu.</w:t>
      </w:r>
    </w:p>
    <w:p w14:paraId="7680E329" w14:textId="01A7D209" w:rsidR="00A40582" w:rsidRPr="00E53071" w:rsidRDefault="001C544A" w:rsidP="00975E35">
      <w:pPr>
        <w:spacing w:after="0" w:line="360" w:lineRule="auto"/>
        <w:ind w:firstLine="1134"/>
        <w:jc w:val="both"/>
        <w:rPr>
          <w:sz w:val="24"/>
          <w:szCs w:val="24"/>
        </w:rPr>
      </w:pPr>
      <w:r w:rsidRPr="00E53071">
        <w:rPr>
          <w:sz w:val="24"/>
          <w:szCs w:val="24"/>
        </w:rPr>
        <w:t>Varėnos rajono</w:t>
      </w:r>
      <w:r w:rsidR="00F9228F" w:rsidRPr="00E53071">
        <w:rPr>
          <w:sz w:val="24"/>
          <w:szCs w:val="24"/>
        </w:rPr>
        <w:t xml:space="preserve"> </w:t>
      </w:r>
      <w:r w:rsidR="001B3A97" w:rsidRPr="00E53071">
        <w:rPr>
          <w:sz w:val="24"/>
          <w:szCs w:val="24"/>
        </w:rPr>
        <w:t>savivaldybė</w:t>
      </w:r>
      <w:r w:rsidR="001B3A97">
        <w:rPr>
          <w:sz w:val="24"/>
          <w:szCs w:val="24"/>
        </w:rPr>
        <w:t xml:space="preserve">s  </w:t>
      </w:r>
      <w:r w:rsidR="00A40582" w:rsidRPr="00E53071">
        <w:rPr>
          <w:sz w:val="24"/>
          <w:szCs w:val="24"/>
        </w:rPr>
        <w:t>2021</w:t>
      </w:r>
      <w:r w:rsidR="00F9228F" w:rsidRPr="00E53071">
        <w:rPr>
          <w:sz w:val="24"/>
          <w:szCs w:val="24"/>
        </w:rPr>
        <w:t>m. gyventojų sergamumo struktūr</w:t>
      </w:r>
      <w:r w:rsidR="001B3A97">
        <w:rPr>
          <w:sz w:val="24"/>
          <w:szCs w:val="24"/>
        </w:rPr>
        <w:t>oje</w:t>
      </w:r>
      <w:r w:rsidR="00F9228F" w:rsidRPr="00E53071">
        <w:rPr>
          <w:sz w:val="24"/>
          <w:szCs w:val="24"/>
        </w:rPr>
        <w:t xml:space="preserve"> trečią vietą užima sergamumas </w:t>
      </w:r>
      <w:r w:rsidR="00A40582" w:rsidRPr="00E53071">
        <w:rPr>
          <w:sz w:val="24"/>
          <w:szCs w:val="24"/>
        </w:rPr>
        <w:t>virškinimo</w:t>
      </w:r>
      <w:r w:rsidRPr="00E53071">
        <w:rPr>
          <w:sz w:val="24"/>
          <w:szCs w:val="24"/>
        </w:rPr>
        <w:t xml:space="preserve"> sistemos ligomis (</w:t>
      </w:r>
      <w:r w:rsidR="00A40582" w:rsidRPr="00E53071">
        <w:rPr>
          <w:sz w:val="24"/>
          <w:szCs w:val="24"/>
        </w:rPr>
        <w:t>K00</w:t>
      </w:r>
      <w:r w:rsidR="001B3A97">
        <w:rPr>
          <w:sz w:val="24"/>
          <w:szCs w:val="24"/>
        </w:rPr>
        <w:t>–</w:t>
      </w:r>
      <w:r w:rsidR="00A40582" w:rsidRPr="00E53071">
        <w:rPr>
          <w:sz w:val="24"/>
          <w:szCs w:val="24"/>
        </w:rPr>
        <w:t>K93). 2021</w:t>
      </w:r>
      <w:r w:rsidR="00F9228F" w:rsidRPr="00E53071">
        <w:rPr>
          <w:sz w:val="24"/>
          <w:szCs w:val="24"/>
        </w:rPr>
        <w:t>m</w:t>
      </w:r>
      <w:r w:rsidRPr="00E53071">
        <w:rPr>
          <w:sz w:val="24"/>
          <w:szCs w:val="24"/>
        </w:rPr>
        <w:t>.</w:t>
      </w:r>
      <w:r w:rsidR="00F9228F" w:rsidRPr="00E53071">
        <w:rPr>
          <w:sz w:val="24"/>
          <w:szCs w:val="24"/>
        </w:rPr>
        <w:t xml:space="preserve"> </w:t>
      </w:r>
      <w:r w:rsidR="00A40582" w:rsidRPr="00E53071">
        <w:rPr>
          <w:sz w:val="24"/>
          <w:szCs w:val="24"/>
        </w:rPr>
        <w:t xml:space="preserve">virškinimo </w:t>
      </w:r>
      <w:r w:rsidRPr="00E53071">
        <w:rPr>
          <w:sz w:val="24"/>
          <w:szCs w:val="24"/>
        </w:rPr>
        <w:t>sistemos ligomis</w:t>
      </w:r>
      <w:r w:rsidR="00F9228F" w:rsidRPr="00E53071">
        <w:rPr>
          <w:sz w:val="24"/>
          <w:szCs w:val="24"/>
        </w:rPr>
        <w:t xml:space="preserve"> </w:t>
      </w:r>
      <w:r w:rsidR="00A40582" w:rsidRPr="00E53071">
        <w:rPr>
          <w:sz w:val="24"/>
          <w:szCs w:val="24"/>
        </w:rPr>
        <w:t>sirgo 5368 asmenys, tai yra 22,6 proc. daugiau asmenų nei 2020 m. (4378).</w:t>
      </w:r>
      <w:r w:rsidRPr="00E53071">
        <w:rPr>
          <w:sz w:val="24"/>
          <w:szCs w:val="24"/>
        </w:rPr>
        <w:t xml:space="preserve"> </w:t>
      </w:r>
      <w:r w:rsidR="00085A6A">
        <w:rPr>
          <w:sz w:val="24"/>
          <w:szCs w:val="24"/>
        </w:rPr>
        <w:t xml:space="preserve">Pagal </w:t>
      </w:r>
      <w:r w:rsidR="00A40582" w:rsidRPr="00E53071">
        <w:rPr>
          <w:sz w:val="24"/>
          <w:szCs w:val="24"/>
        </w:rPr>
        <w:t xml:space="preserve">2021 m. virškinimo sistemos ligomis rodiklius 1000 gyv. Varėnos rajono savivaldybės rodiklis (256,33/1000 gyv.) 7 proc. </w:t>
      </w:r>
      <w:r w:rsidR="00F8216C" w:rsidRPr="00E53071">
        <w:rPr>
          <w:sz w:val="24"/>
          <w:szCs w:val="24"/>
        </w:rPr>
        <w:t>mažesnis už Lietuvos vidurkį (275,9</w:t>
      </w:r>
      <w:r w:rsidR="00A40582" w:rsidRPr="00E53071">
        <w:rPr>
          <w:sz w:val="24"/>
          <w:szCs w:val="24"/>
        </w:rPr>
        <w:t>/1000 gyv.) Dažniausiai p</w:t>
      </w:r>
      <w:r w:rsidR="00F8216C" w:rsidRPr="00E53071">
        <w:rPr>
          <w:sz w:val="24"/>
          <w:szCs w:val="24"/>
        </w:rPr>
        <w:t xml:space="preserve">asitaikančios </w:t>
      </w:r>
      <w:r w:rsidR="00A40582" w:rsidRPr="00E53071">
        <w:rPr>
          <w:sz w:val="24"/>
          <w:szCs w:val="24"/>
        </w:rPr>
        <w:t>buvo</w:t>
      </w:r>
      <w:r w:rsidR="00F8216C" w:rsidRPr="00E53071">
        <w:rPr>
          <w:sz w:val="24"/>
          <w:szCs w:val="24"/>
        </w:rPr>
        <w:t xml:space="preserve"> burnos ertmės, žandikaulių, seilių liaukų ir dantų ligos.</w:t>
      </w:r>
    </w:p>
    <w:p w14:paraId="701A21B6" w14:textId="40DD9FA2" w:rsidR="00B625A5" w:rsidRPr="00E53071" w:rsidRDefault="00E53071" w:rsidP="00E53071">
      <w:pPr>
        <w:jc w:val="left"/>
        <w:rPr>
          <w:sz w:val="24"/>
          <w:szCs w:val="24"/>
        </w:rPr>
      </w:pPr>
      <w:r>
        <w:rPr>
          <w:sz w:val="24"/>
          <w:szCs w:val="24"/>
        </w:rPr>
        <w:br w:type="page"/>
      </w:r>
    </w:p>
    <w:p w14:paraId="44DBC60E" w14:textId="7944DAB1" w:rsidR="0033160A" w:rsidRPr="0085484B" w:rsidRDefault="0033160A" w:rsidP="00975E35">
      <w:pPr>
        <w:pStyle w:val="Antrat1"/>
        <w:rPr>
          <w:sz w:val="24"/>
        </w:rPr>
      </w:pPr>
      <w:r w:rsidRPr="0085484B">
        <w:rPr>
          <w:sz w:val="24"/>
        </w:rPr>
        <w:lastRenderedPageBreak/>
        <w:t>VARĖNOS RAJONO SAVIVALDYBĖS GYVENTOJŲ MIRTINGUMO POKYČIAI</w:t>
      </w:r>
    </w:p>
    <w:p w14:paraId="3E49DC21" w14:textId="77777777" w:rsidR="0033160A" w:rsidRPr="00E53071" w:rsidRDefault="0033160A" w:rsidP="0033160A">
      <w:pPr>
        <w:ind w:firstLine="1134"/>
        <w:rPr>
          <w:b/>
          <w:color w:val="FF0000"/>
          <w:sz w:val="24"/>
          <w:szCs w:val="24"/>
        </w:rPr>
      </w:pPr>
    </w:p>
    <w:p w14:paraId="328EBE0C" w14:textId="612A0BE6" w:rsidR="00C76107" w:rsidRPr="00E53071" w:rsidRDefault="00D95E12" w:rsidP="00975E35">
      <w:pPr>
        <w:spacing w:after="0" w:line="360" w:lineRule="auto"/>
        <w:ind w:firstLine="1134"/>
        <w:jc w:val="both"/>
        <w:rPr>
          <w:sz w:val="24"/>
          <w:szCs w:val="24"/>
        </w:rPr>
      </w:pPr>
      <w:r w:rsidRPr="00E53071">
        <w:rPr>
          <w:sz w:val="24"/>
          <w:szCs w:val="24"/>
        </w:rPr>
        <w:t>V</w:t>
      </w:r>
      <w:r w:rsidR="00F8216C" w:rsidRPr="00E53071">
        <w:rPr>
          <w:sz w:val="24"/>
          <w:szCs w:val="24"/>
        </w:rPr>
        <w:t>arėnos rajono savivaldybėje 2021</w:t>
      </w:r>
      <w:r w:rsidR="00DB645D" w:rsidRPr="00E53071">
        <w:rPr>
          <w:sz w:val="24"/>
          <w:szCs w:val="24"/>
        </w:rPr>
        <w:t>m. mirusių asmenų</w:t>
      </w:r>
      <w:r w:rsidRPr="00E53071">
        <w:rPr>
          <w:sz w:val="24"/>
          <w:szCs w:val="24"/>
        </w:rPr>
        <w:t xml:space="preserve"> buvo </w:t>
      </w:r>
      <w:r w:rsidR="00F8216C" w:rsidRPr="00E53071">
        <w:rPr>
          <w:sz w:val="24"/>
          <w:szCs w:val="24"/>
        </w:rPr>
        <w:t>499. Lyginant 2021m.</w:t>
      </w:r>
      <w:r w:rsidR="00396473" w:rsidRPr="00E53071">
        <w:rPr>
          <w:sz w:val="24"/>
          <w:szCs w:val="24"/>
        </w:rPr>
        <w:t xml:space="preserve"> su 2020</w:t>
      </w:r>
      <w:r w:rsidR="00DB645D" w:rsidRPr="00E53071">
        <w:rPr>
          <w:sz w:val="24"/>
          <w:szCs w:val="24"/>
        </w:rPr>
        <w:t>m., mirusių</w:t>
      </w:r>
      <w:r w:rsidRPr="00E53071">
        <w:rPr>
          <w:sz w:val="24"/>
          <w:szCs w:val="24"/>
        </w:rPr>
        <w:t xml:space="preserve"> asmen</w:t>
      </w:r>
      <w:r w:rsidR="00DB645D" w:rsidRPr="00E53071">
        <w:rPr>
          <w:sz w:val="24"/>
          <w:szCs w:val="24"/>
        </w:rPr>
        <w:t xml:space="preserve">ų </w:t>
      </w:r>
      <w:r w:rsidR="001B3A97">
        <w:rPr>
          <w:sz w:val="24"/>
          <w:szCs w:val="24"/>
        </w:rPr>
        <w:t xml:space="preserve">skaičius </w:t>
      </w:r>
      <w:r w:rsidR="00DB645D" w:rsidRPr="00E53071">
        <w:rPr>
          <w:sz w:val="24"/>
          <w:szCs w:val="24"/>
        </w:rPr>
        <w:t>padidėjo</w:t>
      </w:r>
      <w:r w:rsidR="00396473" w:rsidRPr="00E53071">
        <w:rPr>
          <w:sz w:val="24"/>
          <w:szCs w:val="24"/>
        </w:rPr>
        <w:t xml:space="preserve"> 15,5</w:t>
      </w:r>
      <w:r w:rsidR="00EC3240" w:rsidRPr="00E53071">
        <w:rPr>
          <w:sz w:val="24"/>
          <w:szCs w:val="24"/>
        </w:rPr>
        <w:t xml:space="preserve"> proc</w:t>
      </w:r>
      <w:r w:rsidR="00396473" w:rsidRPr="00E53071">
        <w:rPr>
          <w:sz w:val="24"/>
          <w:szCs w:val="24"/>
        </w:rPr>
        <w:t>. (2020m.– 432)</w:t>
      </w:r>
      <w:r w:rsidR="00EC3240" w:rsidRPr="00E53071">
        <w:rPr>
          <w:sz w:val="24"/>
          <w:szCs w:val="24"/>
        </w:rPr>
        <w:t xml:space="preserve"> </w:t>
      </w:r>
      <w:r w:rsidR="00396473" w:rsidRPr="00E53071">
        <w:rPr>
          <w:sz w:val="24"/>
          <w:szCs w:val="24"/>
        </w:rPr>
        <w:t>ir Varėnos rajono savivaldybės rodiklis (2</w:t>
      </w:r>
      <w:r w:rsidR="001B3A97">
        <w:rPr>
          <w:sz w:val="24"/>
          <w:szCs w:val="24"/>
        </w:rPr>
        <w:t> </w:t>
      </w:r>
      <w:r w:rsidR="00396473" w:rsidRPr="00E53071">
        <w:rPr>
          <w:sz w:val="24"/>
          <w:szCs w:val="24"/>
        </w:rPr>
        <w:t>382,83/100 000 gyv.) buvo 40</w:t>
      </w:r>
      <w:r w:rsidRPr="00E53071">
        <w:rPr>
          <w:sz w:val="24"/>
          <w:szCs w:val="24"/>
        </w:rPr>
        <w:t xml:space="preserve"> proc. </w:t>
      </w:r>
      <w:r w:rsidR="00EC3240" w:rsidRPr="00E53071">
        <w:rPr>
          <w:sz w:val="24"/>
          <w:szCs w:val="24"/>
        </w:rPr>
        <w:t>didesnis</w:t>
      </w:r>
      <w:r w:rsidR="00396473" w:rsidRPr="00E53071">
        <w:rPr>
          <w:sz w:val="24"/>
          <w:szCs w:val="24"/>
        </w:rPr>
        <w:t xml:space="preserve"> už Lietuvos vidurkį</w:t>
      </w:r>
      <w:r w:rsidRPr="00E53071">
        <w:rPr>
          <w:sz w:val="24"/>
          <w:szCs w:val="24"/>
        </w:rPr>
        <w:t xml:space="preserve"> (</w:t>
      </w:r>
      <w:r w:rsidR="00396473" w:rsidRPr="00E53071">
        <w:rPr>
          <w:sz w:val="24"/>
          <w:szCs w:val="24"/>
        </w:rPr>
        <w:t>1</w:t>
      </w:r>
      <w:r w:rsidR="001B3A97">
        <w:rPr>
          <w:sz w:val="24"/>
          <w:szCs w:val="24"/>
        </w:rPr>
        <w:t> </w:t>
      </w:r>
      <w:r w:rsidR="00396473" w:rsidRPr="00E53071">
        <w:rPr>
          <w:sz w:val="24"/>
          <w:szCs w:val="24"/>
        </w:rPr>
        <w:t>700,13</w:t>
      </w:r>
      <w:r w:rsidRPr="00E53071">
        <w:rPr>
          <w:sz w:val="24"/>
          <w:szCs w:val="24"/>
        </w:rPr>
        <w:t> /10</w:t>
      </w:r>
      <w:r w:rsidR="00EC3240" w:rsidRPr="00E53071">
        <w:rPr>
          <w:sz w:val="24"/>
          <w:szCs w:val="24"/>
        </w:rPr>
        <w:t>0</w:t>
      </w:r>
      <w:r w:rsidRPr="00E53071">
        <w:rPr>
          <w:sz w:val="24"/>
          <w:szCs w:val="24"/>
        </w:rPr>
        <w:t xml:space="preserve"> 000 gyv.). </w:t>
      </w:r>
    </w:p>
    <w:p w14:paraId="43D27608" w14:textId="1EF541F7" w:rsidR="00E93632" w:rsidRPr="00E53071" w:rsidRDefault="00EE23F4" w:rsidP="00975E35">
      <w:pPr>
        <w:spacing w:after="0" w:line="360" w:lineRule="auto"/>
        <w:ind w:firstLine="1134"/>
        <w:jc w:val="both"/>
        <w:rPr>
          <w:sz w:val="24"/>
          <w:szCs w:val="24"/>
        </w:rPr>
      </w:pPr>
      <w:r w:rsidRPr="00E53071">
        <w:rPr>
          <w:sz w:val="24"/>
          <w:szCs w:val="24"/>
        </w:rPr>
        <w:t>Varėnos rajono sa</w:t>
      </w:r>
      <w:r w:rsidR="00396473" w:rsidRPr="00E53071">
        <w:rPr>
          <w:sz w:val="24"/>
          <w:szCs w:val="24"/>
        </w:rPr>
        <w:t>vivaldybėje 2021</w:t>
      </w:r>
      <w:r w:rsidRPr="00E53071">
        <w:rPr>
          <w:sz w:val="24"/>
          <w:szCs w:val="24"/>
        </w:rPr>
        <w:t>m. daugiausia mirčių atvejų buvo užregistruota dėl kraujotakos sistemos ligų</w:t>
      </w:r>
      <w:r w:rsidR="00C76107" w:rsidRPr="00E53071">
        <w:rPr>
          <w:sz w:val="24"/>
          <w:szCs w:val="24"/>
        </w:rPr>
        <w:t xml:space="preserve"> (I00</w:t>
      </w:r>
      <w:r w:rsidR="001B3A97">
        <w:rPr>
          <w:sz w:val="24"/>
          <w:szCs w:val="24"/>
        </w:rPr>
        <w:t>–</w:t>
      </w:r>
      <w:r w:rsidR="00C76107" w:rsidRPr="00E53071">
        <w:rPr>
          <w:sz w:val="24"/>
          <w:szCs w:val="24"/>
        </w:rPr>
        <w:t xml:space="preserve">I99). </w:t>
      </w:r>
      <w:r w:rsidR="00396473" w:rsidRPr="00E53071">
        <w:rPr>
          <w:sz w:val="24"/>
          <w:szCs w:val="24"/>
        </w:rPr>
        <w:t>2021</w:t>
      </w:r>
      <w:r w:rsidR="00C76107" w:rsidRPr="00E53071">
        <w:rPr>
          <w:sz w:val="24"/>
          <w:szCs w:val="24"/>
        </w:rPr>
        <w:t>m. nuo kr</w:t>
      </w:r>
      <w:r w:rsidR="00396473" w:rsidRPr="00E53071">
        <w:rPr>
          <w:sz w:val="24"/>
          <w:szCs w:val="24"/>
        </w:rPr>
        <w:t>aujotakos sistemos ligų mirė 256</w:t>
      </w:r>
      <w:r w:rsidR="001B3A97">
        <w:rPr>
          <w:sz w:val="24"/>
          <w:szCs w:val="24"/>
        </w:rPr>
        <w:t> </w:t>
      </w:r>
      <w:r w:rsidR="00396473" w:rsidRPr="00E53071">
        <w:rPr>
          <w:sz w:val="24"/>
          <w:szCs w:val="24"/>
        </w:rPr>
        <w:t xml:space="preserve">asmenys, tai yra 17,9 proc. daugiau asmenų nei 2020 m. (217). </w:t>
      </w:r>
      <w:r w:rsidR="00E93632" w:rsidRPr="00E53071">
        <w:rPr>
          <w:sz w:val="24"/>
          <w:szCs w:val="24"/>
        </w:rPr>
        <w:t xml:space="preserve">Lyginant 2021m. mirtingumą nuo kraujotakos sistemos ligų rodiklius 100 000 gyv. Varėnos rajono savivaldybės rodiklis (1222,45/100 000 gyv.), net 49 proc. didesnis už Lietuvos vidurkį (820,3/100 000 gyv.) </w:t>
      </w:r>
    </w:p>
    <w:p w14:paraId="719ABB40" w14:textId="6851A35E" w:rsidR="00EE23F4" w:rsidRPr="00E53071" w:rsidRDefault="003B6DB8" w:rsidP="00975E35">
      <w:pPr>
        <w:spacing w:after="0" w:line="360" w:lineRule="auto"/>
        <w:ind w:firstLine="1134"/>
        <w:jc w:val="both"/>
        <w:rPr>
          <w:sz w:val="24"/>
          <w:szCs w:val="24"/>
        </w:rPr>
      </w:pPr>
      <w:r w:rsidRPr="00E53071">
        <w:rPr>
          <w:sz w:val="24"/>
          <w:szCs w:val="24"/>
        </w:rPr>
        <w:t>Varėnos rajono</w:t>
      </w:r>
      <w:r w:rsidR="00EE23F4" w:rsidRPr="00E53071">
        <w:rPr>
          <w:sz w:val="24"/>
          <w:szCs w:val="24"/>
        </w:rPr>
        <w:t xml:space="preserve"> savivaldybės gyventojų mirties priežasčių struktūroje antrą</w:t>
      </w:r>
      <w:r w:rsidR="00187B19" w:rsidRPr="00E53071">
        <w:rPr>
          <w:sz w:val="24"/>
          <w:szCs w:val="24"/>
        </w:rPr>
        <w:t xml:space="preserve"> vietą užima mirties atvejai nuo</w:t>
      </w:r>
      <w:r w:rsidR="00EE23F4" w:rsidRPr="00E53071">
        <w:rPr>
          <w:sz w:val="24"/>
          <w:szCs w:val="24"/>
        </w:rPr>
        <w:t xml:space="preserve"> </w:t>
      </w:r>
      <w:proofErr w:type="spellStart"/>
      <w:r w:rsidR="001B3A97">
        <w:rPr>
          <w:sz w:val="24"/>
          <w:szCs w:val="24"/>
        </w:rPr>
        <w:t>k</w:t>
      </w:r>
      <w:r w:rsidR="00187B19" w:rsidRPr="00E53071">
        <w:rPr>
          <w:sz w:val="24"/>
          <w:szCs w:val="24"/>
        </w:rPr>
        <w:t>oronaviruso</w:t>
      </w:r>
      <w:proofErr w:type="spellEnd"/>
      <w:r w:rsidR="00187B19" w:rsidRPr="00E53071">
        <w:rPr>
          <w:sz w:val="24"/>
          <w:szCs w:val="24"/>
        </w:rPr>
        <w:t xml:space="preserve"> </w:t>
      </w:r>
      <w:r w:rsidR="001B3A97">
        <w:rPr>
          <w:sz w:val="24"/>
          <w:szCs w:val="24"/>
        </w:rPr>
        <w:t>COVID</w:t>
      </w:r>
      <w:r w:rsidR="00187B19" w:rsidRPr="00E53071">
        <w:rPr>
          <w:sz w:val="24"/>
          <w:szCs w:val="24"/>
        </w:rPr>
        <w:t>-19</w:t>
      </w:r>
      <w:r w:rsidRPr="00E53071">
        <w:rPr>
          <w:sz w:val="24"/>
          <w:szCs w:val="24"/>
        </w:rPr>
        <w:t xml:space="preserve"> (</w:t>
      </w:r>
      <w:r w:rsidR="00187B19" w:rsidRPr="00E53071">
        <w:rPr>
          <w:sz w:val="24"/>
          <w:szCs w:val="24"/>
        </w:rPr>
        <w:t>U07.1</w:t>
      </w:r>
      <w:r w:rsidR="00997E78">
        <w:rPr>
          <w:sz w:val="24"/>
          <w:szCs w:val="24"/>
        </w:rPr>
        <w:t>–</w:t>
      </w:r>
      <w:r w:rsidR="00187B19" w:rsidRPr="00E53071">
        <w:rPr>
          <w:sz w:val="24"/>
          <w:szCs w:val="24"/>
        </w:rPr>
        <w:t>U07.2). 2021</w:t>
      </w:r>
      <w:r w:rsidRPr="00E53071">
        <w:rPr>
          <w:sz w:val="24"/>
          <w:szCs w:val="24"/>
        </w:rPr>
        <w:t xml:space="preserve">m. nuo </w:t>
      </w:r>
      <w:r w:rsidR="00997E78" w:rsidRPr="00E53071">
        <w:rPr>
          <w:sz w:val="24"/>
          <w:szCs w:val="24"/>
        </w:rPr>
        <w:t>C</w:t>
      </w:r>
      <w:r w:rsidR="00997E78">
        <w:rPr>
          <w:sz w:val="24"/>
          <w:szCs w:val="24"/>
        </w:rPr>
        <w:t>OVID</w:t>
      </w:r>
      <w:r w:rsidR="00187B19" w:rsidRPr="00E53071">
        <w:rPr>
          <w:sz w:val="24"/>
          <w:szCs w:val="24"/>
        </w:rPr>
        <w:t>-19 mirė 54</w:t>
      </w:r>
      <w:r w:rsidRPr="00E53071">
        <w:rPr>
          <w:sz w:val="24"/>
          <w:szCs w:val="24"/>
        </w:rPr>
        <w:t xml:space="preserve"> asmenys</w:t>
      </w:r>
      <w:r w:rsidR="00187B19" w:rsidRPr="00E53071">
        <w:rPr>
          <w:sz w:val="24"/>
          <w:szCs w:val="24"/>
        </w:rPr>
        <w:t>, tai yra dvigubai daugiau asmenų</w:t>
      </w:r>
      <w:r w:rsidR="003247DC">
        <w:rPr>
          <w:sz w:val="24"/>
          <w:szCs w:val="24"/>
        </w:rPr>
        <w:t>,</w:t>
      </w:r>
      <w:r w:rsidR="00187B19" w:rsidRPr="00E53071">
        <w:rPr>
          <w:sz w:val="24"/>
          <w:szCs w:val="24"/>
        </w:rPr>
        <w:t xml:space="preserve"> nei 2020m. (21). Lyginant 2021m. mirtingumą nuo </w:t>
      </w:r>
      <w:proofErr w:type="spellStart"/>
      <w:r w:rsidR="00997E78">
        <w:rPr>
          <w:sz w:val="24"/>
          <w:szCs w:val="24"/>
        </w:rPr>
        <w:t>k</w:t>
      </w:r>
      <w:r w:rsidR="00187B19" w:rsidRPr="00E53071">
        <w:rPr>
          <w:sz w:val="24"/>
          <w:szCs w:val="24"/>
        </w:rPr>
        <w:t>oronavirusinės</w:t>
      </w:r>
      <w:proofErr w:type="spellEnd"/>
      <w:r w:rsidR="00187B19" w:rsidRPr="00E53071">
        <w:rPr>
          <w:sz w:val="24"/>
          <w:szCs w:val="24"/>
        </w:rPr>
        <w:t xml:space="preserve"> infekcijos rodiklius 100 000 gyv. Varėnos rajono savivaldybės rodiklis (257,86/100 000 gyv.) 3,1 proc. didesnis už Lietuvos vidurkį (249,9/100 000 gyv.).</w:t>
      </w:r>
    </w:p>
    <w:p w14:paraId="580E7392" w14:textId="2F8382A5" w:rsidR="00EE23F4" w:rsidRPr="00E53071" w:rsidRDefault="003B6DB8" w:rsidP="00997E78">
      <w:pPr>
        <w:spacing w:after="0" w:line="360" w:lineRule="auto"/>
        <w:ind w:firstLine="1134"/>
        <w:jc w:val="both"/>
        <w:rPr>
          <w:sz w:val="24"/>
          <w:szCs w:val="24"/>
        </w:rPr>
      </w:pPr>
      <w:r w:rsidRPr="00E53071">
        <w:rPr>
          <w:sz w:val="24"/>
          <w:szCs w:val="24"/>
        </w:rPr>
        <w:t>Varėnos rajono</w:t>
      </w:r>
      <w:r w:rsidR="008F75DB" w:rsidRPr="00E53071">
        <w:rPr>
          <w:sz w:val="24"/>
          <w:szCs w:val="24"/>
        </w:rPr>
        <w:t xml:space="preserve"> savivaldybėje trečią </w:t>
      </w:r>
      <w:r w:rsidR="00EE23F4" w:rsidRPr="00E53071">
        <w:rPr>
          <w:sz w:val="24"/>
          <w:szCs w:val="24"/>
        </w:rPr>
        <w:t>vietą pagal mirtie</w:t>
      </w:r>
      <w:r w:rsidRPr="00E53071">
        <w:rPr>
          <w:sz w:val="24"/>
          <w:szCs w:val="24"/>
        </w:rPr>
        <w:t>s priežastis</w:t>
      </w:r>
      <w:r w:rsidR="006F01A9" w:rsidRPr="00E53071">
        <w:rPr>
          <w:sz w:val="24"/>
          <w:szCs w:val="24"/>
        </w:rPr>
        <w:t xml:space="preserve"> užima mirtingumas nuo virškinimo sistemos ligų (K00</w:t>
      </w:r>
      <w:r w:rsidR="00997E78">
        <w:rPr>
          <w:sz w:val="24"/>
          <w:szCs w:val="24"/>
        </w:rPr>
        <w:t>–</w:t>
      </w:r>
      <w:r w:rsidR="006F01A9" w:rsidRPr="00E53071">
        <w:rPr>
          <w:sz w:val="24"/>
          <w:szCs w:val="24"/>
        </w:rPr>
        <w:t>K93)</w:t>
      </w:r>
      <w:r w:rsidR="00997E78">
        <w:rPr>
          <w:sz w:val="24"/>
          <w:szCs w:val="24"/>
        </w:rPr>
        <w:t>.</w:t>
      </w:r>
      <w:r w:rsidRPr="00E53071">
        <w:rPr>
          <w:sz w:val="24"/>
          <w:szCs w:val="24"/>
        </w:rPr>
        <w:t xml:space="preserve"> </w:t>
      </w:r>
      <w:r w:rsidR="004B73B6" w:rsidRPr="00E53071">
        <w:rPr>
          <w:sz w:val="24"/>
          <w:szCs w:val="24"/>
        </w:rPr>
        <w:t>2021</w:t>
      </w:r>
      <w:r w:rsidRPr="00E53071">
        <w:rPr>
          <w:sz w:val="24"/>
          <w:szCs w:val="24"/>
        </w:rPr>
        <w:t xml:space="preserve">m. nuo </w:t>
      </w:r>
      <w:r w:rsidR="004B73B6" w:rsidRPr="00E53071">
        <w:rPr>
          <w:sz w:val="24"/>
          <w:szCs w:val="24"/>
        </w:rPr>
        <w:t>virškinimo</w:t>
      </w:r>
      <w:r w:rsidRPr="00E53071">
        <w:rPr>
          <w:sz w:val="24"/>
          <w:szCs w:val="24"/>
        </w:rPr>
        <w:t xml:space="preserve"> sistemos ligų mirė</w:t>
      </w:r>
      <w:r w:rsidR="004B73B6" w:rsidRPr="00E53071">
        <w:rPr>
          <w:sz w:val="24"/>
          <w:szCs w:val="24"/>
        </w:rPr>
        <w:t xml:space="preserve"> 28</w:t>
      </w:r>
      <w:r w:rsidR="00997E78">
        <w:rPr>
          <w:sz w:val="24"/>
          <w:szCs w:val="24"/>
        </w:rPr>
        <w:t> </w:t>
      </w:r>
      <w:r w:rsidR="004B73B6" w:rsidRPr="00E53071">
        <w:rPr>
          <w:sz w:val="24"/>
          <w:szCs w:val="24"/>
        </w:rPr>
        <w:t>asmenys. Dažniausiai pasitaikanti mirties priežastis nu</w:t>
      </w:r>
      <w:r w:rsidR="00A07D6D">
        <w:rPr>
          <w:sz w:val="24"/>
          <w:szCs w:val="24"/>
        </w:rPr>
        <w:t>o virškinimo sistemos ligų buvo</w:t>
      </w:r>
      <w:r w:rsidR="004B73B6" w:rsidRPr="00E53071">
        <w:rPr>
          <w:sz w:val="24"/>
          <w:szCs w:val="24"/>
        </w:rPr>
        <w:t xml:space="preserve"> kepenų ligos (alkoholinė kepenų liga). </w:t>
      </w:r>
    </w:p>
    <w:p w14:paraId="3D74827A" w14:textId="77777777" w:rsidR="00B625A5" w:rsidRPr="00E53071" w:rsidRDefault="00B625A5" w:rsidP="00E53071">
      <w:pPr>
        <w:pStyle w:val="Antrat1"/>
      </w:pPr>
    </w:p>
    <w:tbl>
      <w:tblPr>
        <w:tblW w:w="0" w:type="auto"/>
        <w:tblCellMar>
          <w:left w:w="0" w:type="dxa"/>
          <w:right w:w="0" w:type="dxa"/>
        </w:tblCellMar>
        <w:tblLook w:val="0000" w:firstRow="0" w:lastRow="0" w:firstColumn="0" w:lastColumn="0" w:noHBand="0" w:noVBand="0"/>
      </w:tblPr>
      <w:tblGrid>
        <w:gridCol w:w="9214"/>
      </w:tblGrid>
      <w:tr w:rsidR="00C2291E" w:rsidRPr="00E53071" w14:paraId="265A9958" w14:textId="77777777" w:rsidTr="00446A81">
        <w:trPr>
          <w:trHeight w:val="1133"/>
        </w:trPr>
        <w:tc>
          <w:tcPr>
            <w:tcW w:w="9638" w:type="dxa"/>
          </w:tcPr>
          <w:tbl>
            <w:tblPr>
              <w:tblW w:w="0" w:type="auto"/>
              <w:tblCellMar>
                <w:left w:w="0" w:type="dxa"/>
                <w:right w:w="0" w:type="dxa"/>
              </w:tblCellMar>
              <w:tblLook w:val="0000" w:firstRow="0" w:lastRow="0" w:firstColumn="0" w:lastColumn="0" w:noHBand="0" w:noVBand="0"/>
            </w:tblPr>
            <w:tblGrid>
              <w:gridCol w:w="9214"/>
            </w:tblGrid>
            <w:tr w:rsidR="00C2291E" w:rsidRPr="00E53071" w14:paraId="5843F2A8" w14:textId="77777777" w:rsidTr="00C2291E">
              <w:trPr>
                <w:trHeight w:val="1055"/>
              </w:trPr>
              <w:tc>
                <w:tcPr>
                  <w:tcW w:w="10204" w:type="dxa"/>
                  <w:tcBorders>
                    <w:top w:val="nil"/>
                    <w:left w:val="nil"/>
                    <w:bottom w:val="nil"/>
                    <w:right w:val="nil"/>
                  </w:tcBorders>
                  <w:tcMar>
                    <w:top w:w="39" w:type="dxa"/>
                    <w:left w:w="39" w:type="dxa"/>
                    <w:bottom w:w="39" w:type="dxa"/>
                    <w:right w:w="39" w:type="dxa"/>
                  </w:tcMar>
                </w:tcPr>
                <w:p w14:paraId="39BE6560" w14:textId="228E332E" w:rsidR="00C2291E" w:rsidRPr="0085484B" w:rsidRDefault="004B73B6" w:rsidP="00975E35">
                  <w:pPr>
                    <w:pStyle w:val="Antrat1"/>
                    <w:rPr>
                      <w:sz w:val="24"/>
                    </w:rPr>
                  </w:pPr>
                  <w:r w:rsidRPr="0085484B">
                    <w:rPr>
                      <w:sz w:val="24"/>
                    </w:rPr>
                    <w:t>2021</w:t>
                  </w:r>
                  <w:r w:rsidR="00C2291E" w:rsidRPr="0085484B">
                    <w:rPr>
                      <w:sz w:val="24"/>
                    </w:rPr>
                    <w:t xml:space="preserve"> METŲ VARĖNOS R. SVEIKATOS IR SU SVEIKATA SUSIJUSIŲ RODIKLIŲ PROFILIS</w:t>
                  </w:r>
                </w:p>
              </w:tc>
            </w:tr>
          </w:tbl>
          <w:p w14:paraId="41C10E9E" w14:textId="77777777" w:rsidR="00C2291E" w:rsidRPr="00E53071" w:rsidRDefault="00C2291E" w:rsidP="00E53071">
            <w:pPr>
              <w:pStyle w:val="Antrat1"/>
            </w:pPr>
          </w:p>
        </w:tc>
      </w:tr>
      <w:tr w:rsidR="00C2291E" w:rsidRPr="00E53071" w14:paraId="52A5BDC1" w14:textId="77777777" w:rsidTr="00446A81">
        <w:tc>
          <w:tcPr>
            <w:tcW w:w="9638" w:type="dxa"/>
          </w:tcPr>
          <w:tbl>
            <w:tblPr>
              <w:tblW w:w="0" w:type="auto"/>
              <w:jc w:val="center"/>
              <w:tblBorders>
                <w:top w:val="nil"/>
                <w:left w:val="nil"/>
                <w:bottom w:val="nil"/>
                <w:right w:val="nil"/>
              </w:tblBorders>
              <w:tblCellMar>
                <w:left w:w="0" w:type="dxa"/>
                <w:right w:w="0" w:type="dxa"/>
              </w:tblCellMar>
              <w:tblLook w:val="04A0" w:firstRow="1" w:lastRow="0" w:firstColumn="1" w:lastColumn="0" w:noHBand="0" w:noVBand="1"/>
            </w:tblPr>
            <w:tblGrid>
              <w:gridCol w:w="1776"/>
              <w:gridCol w:w="469"/>
              <w:gridCol w:w="518"/>
              <w:gridCol w:w="626"/>
              <w:gridCol w:w="629"/>
              <w:gridCol w:w="463"/>
              <w:gridCol w:w="463"/>
              <w:gridCol w:w="598"/>
              <w:gridCol w:w="3191"/>
              <w:gridCol w:w="463"/>
            </w:tblGrid>
            <w:tr w:rsidR="00E076B4" w:rsidRPr="00E53071" w14:paraId="10971463" w14:textId="77777777" w:rsidTr="00975E35">
              <w:trPr>
                <w:trHeight w:val="205"/>
                <w:jc w:val="center"/>
              </w:trPr>
              <w:tc>
                <w:tcPr>
                  <w:tcW w:w="260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CCB742" w14:textId="77777777" w:rsidR="00E076B4" w:rsidRPr="00060B99" w:rsidRDefault="00E076B4" w:rsidP="00E076B4">
                  <w:pPr>
                    <w:spacing w:after="0" w:line="240" w:lineRule="auto"/>
                    <w:rPr>
                      <w:sz w:val="16"/>
                      <w:szCs w:val="16"/>
                    </w:rPr>
                  </w:pPr>
                  <w:r w:rsidRPr="00060B99">
                    <w:rPr>
                      <w:color w:val="000000"/>
                      <w:sz w:val="16"/>
                      <w:szCs w:val="16"/>
                    </w:rPr>
                    <w:t>Rodiklio pavadinimas</w:t>
                  </w:r>
                </w:p>
              </w:tc>
              <w:tc>
                <w:tcPr>
                  <w:tcW w:w="510"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F0890" w14:textId="77777777" w:rsidR="00E076B4" w:rsidRPr="00060B99" w:rsidRDefault="00E076B4" w:rsidP="00E076B4">
                  <w:pPr>
                    <w:spacing w:after="0" w:line="240" w:lineRule="auto"/>
                    <w:rPr>
                      <w:sz w:val="16"/>
                      <w:szCs w:val="16"/>
                    </w:rPr>
                  </w:pPr>
                  <w:r w:rsidRPr="00060B99">
                    <w:rPr>
                      <w:color w:val="000000"/>
                      <w:sz w:val="16"/>
                      <w:szCs w:val="16"/>
                    </w:rPr>
                    <w:t>Savivaldybės reikšmės</w:t>
                  </w:r>
                </w:p>
              </w:tc>
              <w:tc>
                <w:tcPr>
                  <w:tcW w:w="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184EE3" w14:textId="77777777" w:rsidR="00E076B4" w:rsidRPr="00060B99" w:rsidRDefault="00E076B4" w:rsidP="00E076B4">
                  <w:pPr>
                    <w:spacing w:after="0" w:line="240" w:lineRule="auto"/>
                    <w:rPr>
                      <w:sz w:val="16"/>
                      <w:szCs w:val="16"/>
                    </w:rPr>
                  </w:pPr>
                  <w:r w:rsidRPr="00060B99">
                    <w:rPr>
                      <w:color w:val="000000"/>
                      <w:sz w:val="16"/>
                      <w:szCs w:val="16"/>
                    </w:rPr>
                    <w:t>Lietuvos reikšmės</w:t>
                  </w:r>
                </w:p>
              </w:tc>
            </w:tr>
            <w:tr w:rsidR="00E076B4" w:rsidRPr="00E53071" w14:paraId="147A7B79" w14:textId="77777777" w:rsidTr="00975E35">
              <w:trPr>
                <w:trHeight w:val="432"/>
                <w:jc w:val="center"/>
              </w:trPr>
              <w:tc>
                <w:tcPr>
                  <w:tcW w:w="260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EF5DD1B" w14:textId="77777777" w:rsidR="00E076B4" w:rsidRPr="00060B99" w:rsidRDefault="00E076B4" w:rsidP="00E076B4">
                  <w:pPr>
                    <w:spacing w:after="0" w:line="240" w:lineRule="auto"/>
                    <w:rPr>
                      <w:sz w:val="16"/>
                      <w:szCs w:val="16"/>
                    </w:rPr>
                  </w:pP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2FFEB2" w14:textId="77777777" w:rsidR="00E076B4" w:rsidRPr="00060B99" w:rsidRDefault="00E076B4" w:rsidP="00E076B4">
                  <w:pPr>
                    <w:spacing w:after="0" w:line="240" w:lineRule="auto"/>
                    <w:rPr>
                      <w:sz w:val="16"/>
                      <w:szCs w:val="16"/>
                    </w:rPr>
                  </w:pPr>
                  <w:proofErr w:type="spellStart"/>
                  <w:r w:rsidRPr="00060B99">
                    <w:rPr>
                      <w:color w:val="000000"/>
                      <w:sz w:val="16"/>
                      <w:szCs w:val="16"/>
                    </w:rPr>
                    <w:t>Tend</w:t>
                  </w:r>
                  <w:proofErr w:type="spellEnd"/>
                  <w:r w:rsidRPr="00060B99">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4ABAC0" w14:textId="77777777" w:rsidR="00E076B4" w:rsidRPr="00060B99" w:rsidRDefault="00E076B4" w:rsidP="00E076B4">
                  <w:pPr>
                    <w:spacing w:after="0" w:line="240" w:lineRule="auto"/>
                    <w:rPr>
                      <w:sz w:val="16"/>
                      <w:szCs w:val="16"/>
                    </w:rPr>
                  </w:pPr>
                  <w:proofErr w:type="spellStart"/>
                  <w:r w:rsidRPr="00060B99">
                    <w:rPr>
                      <w:color w:val="000000"/>
                      <w:sz w:val="16"/>
                      <w:szCs w:val="16"/>
                    </w:rPr>
                    <w:t>Rod</w:t>
                  </w:r>
                  <w:proofErr w:type="spellEnd"/>
                  <w:r w:rsidRPr="00060B99">
                    <w:rPr>
                      <w:color w:val="000000"/>
                      <w:sz w:val="16"/>
                      <w:szCs w:val="16"/>
                    </w:rPr>
                    <w:t>.</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B012F" w14:textId="77777777" w:rsidR="00E076B4" w:rsidRPr="00060B99" w:rsidRDefault="00E076B4" w:rsidP="00E076B4">
                  <w:pPr>
                    <w:spacing w:after="0" w:line="240" w:lineRule="auto"/>
                    <w:rPr>
                      <w:sz w:val="16"/>
                      <w:szCs w:val="16"/>
                    </w:rPr>
                  </w:pPr>
                  <w:r w:rsidRPr="00060B99">
                    <w:rPr>
                      <w:color w:val="000000"/>
                      <w:sz w:val="16"/>
                      <w:szCs w:val="16"/>
                    </w:rPr>
                    <w:t>Kiekis</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95313" w14:textId="77777777" w:rsidR="00E076B4" w:rsidRPr="00060B99" w:rsidRDefault="00E076B4" w:rsidP="00E076B4">
                  <w:pPr>
                    <w:spacing w:after="0" w:line="240" w:lineRule="auto"/>
                    <w:rPr>
                      <w:sz w:val="16"/>
                      <w:szCs w:val="16"/>
                    </w:rPr>
                  </w:pPr>
                  <w:r w:rsidRPr="00060B99">
                    <w:rPr>
                      <w:color w:val="000000"/>
                      <w:sz w:val="16"/>
                      <w:szCs w:val="16"/>
                    </w:rPr>
                    <w:t>3 metų vidurkis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4C211" w14:textId="77777777" w:rsidR="00E076B4" w:rsidRPr="00060B99" w:rsidRDefault="00E076B4" w:rsidP="00E076B4">
                  <w:pPr>
                    <w:spacing w:after="0" w:line="240" w:lineRule="auto"/>
                    <w:rPr>
                      <w:sz w:val="16"/>
                      <w:szCs w:val="16"/>
                    </w:rPr>
                  </w:pPr>
                  <w:proofErr w:type="spellStart"/>
                  <w:r w:rsidRPr="00060B99">
                    <w:rPr>
                      <w:color w:val="000000"/>
                      <w:sz w:val="16"/>
                      <w:szCs w:val="16"/>
                    </w:rPr>
                    <w:t>Sant</w:t>
                  </w:r>
                  <w:proofErr w:type="spellEnd"/>
                  <w:r w:rsidRPr="00060B99">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5C891" w14:textId="77777777" w:rsidR="00E076B4" w:rsidRPr="00060B99" w:rsidRDefault="00E076B4" w:rsidP="00E076B4">
                  <w:pPr>
                    <w:spacing w:after="0" w:line="240" w:lineRule="auto"/>
                    <w:rPr>
                      <w:sz w:val="16"/>
                      <w:szCs w:val="16"/>
                    </w:rPr>
                  </w:pPr>
                  <w:proofErr w:type="spellStart"/>
                  <w:r w:rsidRPr="00060B99">
                    <w:rPr>
                      <w:color w:val="000000"/>
                      <w:sz w:val="16"/>
                      <w:szCs w:val="16"/>
                    </w:rPr>
                    <w:t>Rod</w:t>
                  </w:r>
                  <w:proofErr w:type="spellEnd"/>
                  <w:r w:rsidRPr="00060B99">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C139C" w14:textId="77777777" w:rsidR="00E076B4" w:rsidRPr="00060B99" w:rsidRDefault="00E076B4" w:rsidP="00E076B4">
                  <w:pPr>
                    <w:spacing w:after="0" w:line="240" w:lineRule="auto"/>
                    <w:rPr>
                      <w:sz w:val="16"/>
                      <w:szCs w:val="16"/>
                    </w:rPr>
                  </w:pPr>
                  <w:proofErr w:type="spellStart"/>
                  <w:r w:rsidRPr="00060B99">
                    <w:rPr>
                      <w:color w:val="000000"/>
                      <w:sz w:val="16"/>
                      <w:szCs w:val="16"/>
                    </w:rPr>
                    <w:t>Blog</w:t>
                  </w:r>
                  <w:proofErr w:type="spellEnd"/>
                  <w:r w:rsidRPr="00060B99">
                    <w:rPr>
                      <w:color w:val="000000"/>
                      <w:sz w:val="16"/>
                      <w:szCs w:val="16"/>
                    </w:rPr>
                    <w:t>.</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8EC3D" w14:textId="77777777" w:rsidR="00E076B4" w:rsidRPr="00060B99" w:rsidRDefault="00E076B4" w:rsidP="00E076B4">
                  <w:pPr>
                    <w:spacing w:after="0" w:line="240" w:lineRule="auto"/>
                    <w:rPr>
                      <w:sz w:val="16"/>
                      <w:szCs w:val="16"/>
                    </w:rPr>
                  </w:pPr>
                  <w:r w:rsidRPr="00060B99">
                    <w:rPr>
                      <w:color w:val="000000"/>
                      <w:sz w:val="16"/>
                      <w:szCs w:val="16"/>
                    </w:rPr>
                    <w:t>Sritis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BAC36" w14:textId="77777777" w:rsidR="00E076B4" w:rsidRPr="00060B99" w:rsidRDefault="00E076B4" w:rsidP="00E076B4">
                  <w:pPr>
                    <w:spacing w:after="0" w:line="240" w:lineRule="auto"/>
                    <w:rPr>
                      <w:sz w:val="16"/>
                      <w:szCs w:val="16"/>
                    </w:rPr>
                  </w:pPr>
                  <w:proofErr w:type="spellStart"/>
                  <w:r w:rsidRPr="00060B99">
                    <w:rPr>
                      <w:color w:val="000000"/>
                      <w:sz w:val="16"/>
                      <w:szCs w:val="16"/>
                    </w:rPr>
                    <w:t>Ger</w:t>
                  </w:r>
                  <w:proofErr w:type="spellEnd"/>
                  <w:r w:rsidRPr="00060B99">
                    <w:rPr>
                      <w:color w:val="000000"/>
                      <w:sz w:val="16"/>
                      <w:szCs w:val="16"/>
                    </w:rPr>
                    <w:t>.</w:t>
                  </w:r>
                </w:p>
              </w:tc>
            </w:tr>
            <w:tr w:rsidR="00E076B4" w:rsidRPr="00E53071" w14:paraId="4D7E384A"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9DF7AFE" w14:textId="77777777" w:rsidR="00E076B4" w:rsidRPr="00060B99" w:rsidRDefault="00E076B4" w:rsidP="00E076B4">
                  <w:pPr>
                    <w:spacing w:after="0" w:line="240" w:lineRule="auto"/>
                    <w:rPr>
                      <w:sz w:val="16"/>
                      <w:szCs w:val="16"/>
                    </w:rPr>
                  </w:pPr>
                  <w:r w:rsidRPr="00060B99">
                    <w:rPr>
                      <w:color w:val="000000"/>
                      <w:sz w:val="16"/>
                      <w:szCs w:val="16"/>
                    </w:rPr>
                    <w:t>Strateginis tikslas</w:t>
                  </w:r>
                </w:p>
              </w:tc>
            </w:tr>
            <w:tr w:rsidR="00E076B4" w:rsidRPr="00E53071" w14:paraId="14BA86BE"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E425CCD" w14:textId="77777777" w:rsidR="00E076B4" w:rsidRPr="00060B99" w:rsidRDefault="00E076B4" w:rsidP="00E076B4">
                  <w:pPr>
                    <w:spacing w:after="0" w:line="240" w:lineRule="auto"/>
                    <w:rPr>
                      <w:sz w:val="16"/>
                      <w:szCs w:val="16"/>
                    </w:rPr>
                  </w:pPr>
                  <w:r w:rsidRPr="00060B99">
                    <w:rPr>
                      <w:color w:val="000000"/>
                      <w:sz w:val="16"/>
                      <w:szCs w:val="16"/>
                    </w:rPr>
                    <w:t>Vidutinė tikėtina gyvenimo trukmė, kai amžius 0 (HI skaičiavimai)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F1038"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07D8B62" wp14:editId="2B591362">
                        <wp:extent cx="152501" cy="162033"/>
                        <wp:effectExtent l="0" t="0" r="0" b="0"/>
                        <wp:docPr id="9"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84E15FA" w14:textId="77777777" w:rsidR="00E076B4" w:rsidRPr="00060B99" w:rsidRDefault="00E076B4" w:rsidP="00E076B4">
                  <w:pPr>
                    <w:spacing w:after="0" w:line="240" w:lineRule="auto"/>
                    <w:jc w:val="right"/>
                    <w:rPr>
                      <w:sz w:val="16"/>
                      <w:szCs w:val="16"/>
                    </w:rPr>
                  </w:pPr>
                  <w:r w:rsidRPr="00060B99">
                    <w:rPr>
                      <w:color w:val="000000"/>
                      <w:sz w:val="16"/>
                      <w:szCs w:val="16"/>
                    </w:rPr>
                    <w:t>71.2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DE54C" w14:textId="77777777" w:rsidR="00E076B4" w:rsidRPr="00060B99" w:rsidRDefault="00E076B4" w:rsidP="00E076B4">
                  <w:pPr>
                    <w:spacing w:after="0" w:line="240" w:lineRule="auto"/>
                    <w:jc w:val="right"/>
                    <w:rPr>
                      <w:sz w:val="16"/>
                      <w:szCs w:val="16"/>
                    </w:rPr>
                  </w:pPr>
                  <w:r w:rsidRPr="00060B99">
                    <w:rPr>
                      <w:color w:val="000000"/>
                      <w:sz w:val="16"/>
                      <w:szCs w:val="16"/>
                    </w:rPr>
                    <w:t>71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26767" w14:textId="77777777" w:rsidR="00E076B4" w:rsidRPr="00060B99" w:rsidRDefault="00E076B4" w:rsidP="00E076B4">
                  <w:pPr>
                    <w:spacing w:after="0" w:line="240" w:lineRule="auto"/>
                    <w:jc w:val="right"/>
                    <w:rPr>
                      <w:sz w:val="16"/>
                      <w:szCs w:val="16"/>
                    </w:rPr>
                  </w:pPr>
                  <w:r w:rsidRPr="00060B99">
                    <w:rPr>
                      <w:color w:val="000000"/>
                      <w:sz w:val="16"/>
                      <w:szCs w:val="16"/>
                    </w:rPr>
                    <w:t>71.9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5CF9C" w14:textId="77777777" w:rsidR="00E076B4" w:rsidRPr="00060B99" w:rsidRDefault="00E076B4" w:rsidP="00E076B4">
                  <w:pPr>
                    <w:spacing w:after="0" w:line="240" w:lineRule="auto"/>
                    <w:jc w:val="right"/>
                    <w:rPr>
                      <w:sz w:val="16"/>
                      <w:szCs w:val="16"/>
                    </w:rPr>
                  </w:pPr>
                  <w:r w:rsidRPr="00060B99">
                    <w:rPr>
                      <w:color w:val="000000"/>
                      <w:sz w:val="16"/>
                      <w:szCs w:val="16"/>
                    </w:rPr>
                    <w:t>0.96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A4A71" w14:textId="77777777" w:rsidR="00E076B4" w:rsidRPr="00060B99" w:rsidRDefault="00E076B4" w:rsidP="00E076B4">
                  <w:pPr>
                    <w:spacing w:after="0" w:line="240" w:lineRule="auto"/>
                    <w:jc w:val="right"/>
                    <w:rPr>
                      <w:sz w:val="16"/>
                      <w:szCs w:val="16"/>
                    </w:rPr>
                  </w:pPr>
                  <w:r w:rsidRPr="00060B99">
                    <w:rPr>
                      <w:color w:val="000000"/>
                      <w:sz w:val="16"/>
                      <w:szCs w:val="16"/>
                    </w:rPr>
                    <w:t>74.2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6C8C9" w14:textId="77777777" w:rsidR="00E076B4" w:rsidRPr="00060B99" w:rsidRDefault="00E076B4" w:rsidP="00E076B4">
                  <w:pPr>
                    <w:spacing w:after="0" w:line="240" w:lineRule="auto"/>
                    <w:jc w:val="right"/>
                    <w:rPr>
                      <w:sz w:val="16"/>
                      <w:szCs w:val="16"/>
                    </w:rPr>
                  </w:pPr>
                  <w:r w:rsidRPr="00060B99">
                    <w:rPr>
                      <w:color w:val="000000"/>
                      <w:sz w:val="16"/>
                      <w:szCs w:val="16"/>
                    </w:rPr>
                    <w:t>68.5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D1AB0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34955D8" wp14:editId="7F6EFEA1">
                        <wp:extent cx="2016000" cy="288000"/>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9BD802" w14:textId="77777777" w:rsidR="00E076B4" w:rsidRPr="00060B99" w:rsidRDefault="00E076B4" w:rsidP="00E076B4">
                  <w:pPr>
                    <w:spacing w:after="0" w:line="240" w:lineRule="auto"/>
                    <w:jc w:val="right"/>
                    <w:rPr>
                      <w:sz w:val="16"/>
                      <w:szCs w:val="16"/>
                    </w:rPr>
                  </w:pPr>
                  <w:r w:rsidRPr="00060B99">
                    <w:rPr>
                      <w:color w:val="000000"/>
                      <w:sz w:val="16"/>
                      <w:szCs w:val="16"/>
                    </w:rPr>
                    <w:t>81.7</w:t>
                  </w:r>
                </w:p>
              </w:tc>
            </w:tr>
            <w:tr w:rsidR="00E076B4" w:rsidRPr="00E53071" w14:paraId="54FBAE9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2CFDB79" w14:textId="77777777" w:rsidR="00E076B4" w:rsidRPr="00060B99" w:rsidRDefault="00E076B4" w:rsidP="00E076B4">
                  <w:pPr>
                    <w:spacing w:after="0" w:line="240" w:lineRule="auto"/>
                    <w:rPr>
                      <w:sz w:val="16"/>
                      <w:szCs w:val="16"/>
                    </w:rPr>
                  </w:pPr>
                  <w:r w:rsidRPr="00060B99">
                    <w:rPr>
                      <w:color w:val="000000"/>
                      <w:sz w:val="16"/>
                      <w:szCs w:val="16"/>
                    </w:rPr>
                    <w:t>Išvengiamas mirtingumas proc.</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3907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02B6B69" wp14:editId="7CC47DF9">
                        <wp:extent cx="152501" cy="162033"/>
                        <wp:effectExtent l="0" t="0" r="0" b="0"/>
                        <wp:docPr id="8" name="img4.png"/>
                        <wp:cNvGraphicFramePr/>
                        <a:graphic xmlns:a="http://schemas.openxmlformats.org/drawingml/2006/main">
                          <a:graphicData uri="http://schemas.openxmlformats.org/drawingml/2006/picture">
                            <pic:pic xmlns:pic="http://schemas.openxmlformats.org/drawingml/2006/picture">
                              <pic:nvPicPr>
                                <pic:cNvPr id="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E6AFBF3" w14:textId="77777777" w:rsidR="00E076B4" w:rsidRPr="00060B99" w:rsidRDefault="00E076B4" w:rsidP="00E076B4">
                  <w:pPr>
                    <w:spacing w:after="0" w:line="240" w:lineRule="auto"/>
                    <w:jc w:val="right"/>
                    <w:rPr>
                      <w:sz w:val="16"/>
                      <w:szCs w:val="16"/>
                    </w:rPr>
                  </w:pPr>
                  <w:r w:rsidRPr="00060B99">
                    <w:rPr>
                      <w:color w:val="000000"/>
                      <w:sz w:val="16"/>
                      <w:szCs w:val="16"/>
                    </w:rPr>
                    <w:t>29.7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092BD" w14:textId="77777777" w:rsidR="00E076B4" w:rsidRPr="00060B99" w:rsidRDefault="00E076B4" w:rsidP="00E076B4">
                  <w:pPr>
                    <w:spacing w:after="0" w:line="240" w:lineRule="auto"/>
                    <w:jc w:val="right"/>
                    <w:rPr>
                      <w:sz w:val="16"/>
                      <w:szCs w:val="16"/>
                    </w:rPr>
                  </w:pPr>
                  <w:r w:rsidRPr="00060B99">
                    <w:rPr>
                      <w:color w:val="000000"/>
                      <w:sz w:val="16"/>
                      <w:szCs w:val="16"/>
                    </w:rPr>
                    <w:t>148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A2112"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38328" w14:textId="77777777" w:rsidR="00E076B4" w:rsidRPr="00060B99" w:rsidRDefault="00E076B4" w:rsidP="00E076B4">
                  <w:pPr>
                    <w:spacing w:after="0" w:line="240" w:lineRule="auto"/>
                    <w:jc w:val="right"/>
                    <w:rPr>
                      <w:sz w:val="16"/>
                      <w:szCs w:val="16"/>
                    </w:rPr>
                  </w:pPr>
                  <w:r w:rsidRPr="00060B99">
                    <w:rPr>
                      <w:color w:val="000000"/>
                      <w:sz w:val="16"/>
                      <w:szCs w:val="16"/>
                    </w:rPr>
                    <w:t>1.09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B8AA5" w14:textId="77777777" w:rsidR="00E076B4" w:rsidRPr="00060B99" w:rsidRDefault="00E076B4" w:rsidP="00E076B4">
                  <w:pPr>
                    <w:spacing w:after="0" w:line="240" w:lineRule="auto"/>
                    <w:jc w:val="right"/>
                    <w:rPr>
                      <w:sz w:val="16"/>
                      <w:szCs w:val="16"/>
                    </w:rPr>
                  </w:pPr>
                  <w:r w:rsidRPr="00060B99">
                    <w:rPr>
                      <w:color w:val="000000"/>
                      <w:sz w:val="16"/>
                      <w:szCs w:val="16"/>
                    </w:rPr>
                    <w:t>27.3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2B21C" w14:textId="77777777" w:rsidR="00E076B4" w:rsidRPr="00060B99" w:rsidRDefault="00E076B4" w:rsidP="00E076B4">
                  <w:pPr>
                    <w:spacing w:after="0" w:line="240" w:lineRule="auto"/>
                    <w:jc w:val="right"/>
                    <w:rPr>
                      <w:sz w:val="16"/>
                      <w:szCs w:val="16"/>
                    </w:rPr>
                  </w:pPr>
                  <w:r w:rsidRPr="00060B99">
                    <w:rPr>
                      <w:color w:val="000000"/>
                      <w:sz w:val="16"/>
                      <w:szCs w:val="16"/>
                    </w:rPr>
                    <w:t>34.0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CF7B1AB"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921A9B4" wp14:editId="3B7815C3">
                        <wp:extent cx="2016000" cy="288000"/>
                        <wp:effectExtent l="0" t="0" r="0" b="0"/>
                        <wp:docPr id="10" name="img6.png"/>
                        <wp:cNvGraphicFramePr/>
                        <a:graphic xmlns:a="http://schemas.openxmlformats.org/drawingml/2006/main">
                          <a:graphicData uri="http://schemas.openxmlformats.org/drawingml/2006/picture">
                            <pic:pic xmlns:pic="http://schemas.openxmlformats.org/drawingml/2006/picture">
                              <pic:nvPicPr>
                                <pic:cNvPr id="11" name="img6.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67AA43" w14:textId="77777777" w:rsidR="00E076B4" w:rsidRPr="00060B99" w:rsidRDefault="00E076B4" w:rsidP="00E076B4">
                  <w:pPr>
                    <w:spacing w:after="0" w:line="240" w:lineRule="auto"/>
                    <w:jc w:val="right"/>
                    <w:rPr>
                      <w:sz w:val="16"/>
                      <w:szCs w:val="16"/>
                    </w:rPr>
                  </w:pPr>
                  <w:r w:rsidRPr="00060B99">
                    <w:rPr>
                      <w:color w:val="000000"/>
                      <w:sz w:val="16"/>
                      <w:szCs w:val="16"/>
                    </w:rPr>
                    <w:t>19.5</w:t>
                  </w:r>
                </w:p>
              </w:tc>
            </w:tr>
            <w:tr w:rsidR="00E076B4" w:rsidRPr="00E53071" w14:paraId="7A3A50BE"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664F5E6" w14:textId="77777777" w:rsidR="00E076B4" w:rsidRPr="00060B99" w:rsidRDefault="00E076B4" w:rsidP="00E076B4">
                  <w:pPr>
                    <w:spacing w:after="0" w:line="240" w:lineRule="auto"/>
                    <w:rPr>
                      <w:sz w:val="16"/>
                      <w:szCs w:val="16"/>
                    </w:rPr>
                  </w:pPr>
                  <w:r w:rsidRPr="00060B99">
                    <w:rPr>
                      <w:color w:val="000000"/>
                      <w:sz w:val="16"/>
                      <w:szCs w:val="16"/>
                    </w:rPr>
                    <w:t>1 tikslas. Sukurti saugesnę socialinę aplinką, mažinti sveikatos netolygumus ir socialinę atskirtį</w:t>
                  </w:r>
                </w:p>
              </w:tc>
            </w:tr>
            <w:tr w:rsidR="00E076B4" w:rsidRPr="00E53071" w14:paraId="54C1B594"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A388136" w14:textId="77777777" w:rsidR="00E076B4" w:rsidRPr="00060B99" w:rsidRDefault="00E076B4" w:rsidP="00E076B4">
                  <w:pPr>
                    <w:spacing w:after="0" w:line="240" w:lineRule="auto"/>
                    <w:rPr>
                      <w:sz w:val="16"/>
                      <w:szCs w:val="16"/>
                    </w:rPr>
                  </w:pPr>
                  <w:r w:rsidRPr="00060B99">
                    <w:rPr>
                      <w:color w:val="000000"/>
                      <w:sz w:val="16"/>
                      <w:szCs w:val="16"/>
                    </w:rPr>
                    <w:t>1.1. Sumažinti skurdo lygį ir nedarbą</w:t>
                  </w:r>
                </w:p>
              </w:tc>
            </w:tr>
            <w:tr w:rsidR="00E076B4" w:rsidRPr="00E53071" w14:paraId="40EA93EE"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65FDB1D" w14:textId="59956F2B" w:rsidR="00E076B4" w:rsidRPr="00060B99" w:rsidRDefault="00E076B4" w:rsidP="00E076B4">
                  <w:pPr>
                    <w:spacing w:after="0" w:line="240" w:lineRule="auto"/>
                    <w:rPr>
                      <w:sz w:val="16"/>
                      <w:szCs w:val="16"/>
                    </w:rPr>
                  </w:pPr>
                  <w:r w:rsidRPr="00060B99">
                    <w:rPr>
                      <w:color w:val="000000"/>
                      <w:sz w:val="16"/>
                      <w:szCs w:val="16"/>
                    </w:rPr>
                    <w:t>Savižudybių sk. (X60</w:t>
                  </w:r>
                  <w:r w:rsidR="00997E78">
                    <w:rPr>
                      <w:color w:val="000000"/>
                      <w:sz w:val="16"/>
                      <w:szCs w:val="16"/>
                    </w:rPr>
                    <w:t>–</w:t>
                  </w:r>
                  <w:r w:rsidRPr="00060B99">
                    <w:rPr>
                      <w:color w:val="000000"/>
                      <w:sz w:val="16"/>
                      <w:szCs w:val="16"/>
                    </w:rPr>
                    <w:t>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5B40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8E7BC99" wp14:editId="3D3AFC7E">
                        <wp:extent cx="133474" cy="162076"/>
                        <wp:effectExtent l="0" t="0" r="0" b="0"/>
                        <wp:docPr id="12" name="img7.png"/>
                        <wp:cNvGraphicFramePr/>
                        <a:graphic xmlns:a="http://schemas.openxmlformats.org/drawingml/2006/main">
                          <a:graphicData uri="http://schemas.openxmlformats.org/drawingml/2006/picture">
                            <pic:pic xmlns:pic="http://schemas.openxmlformats.org/drawingml/2006/picture">
                              <pic:nvPicPr>
                                <pic:cNvPr id="13"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6B8A891" w14:textId="77777777" w:rsidR="00E076B4" w:rsidRPr="00060B99" w:rsidRDefault="00E076B4" w:rsidP="00E076B4">
                  <w:pPr>
                    <w:spacing w:after="0" w:line="240" w:lineRule="auto"/>
                    <w:jc w:val="right"/>
                    <w:rPr>
                      <w:sz w:val="16"/>
                      <w:szCs w:val="16"/>
                    </w:rPr>
                  </w:pPr>
                  <w:r w:rsidRPr="00060B99">
                    <w:rPr>
                      <w:color w:val="000000"/>
                      <w:sz w:val="16"/>
                      <w:szCs w:val="16"/>
                    </w:rPr>
                    <w:t>14.5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7A0B6" w14:textId="77777777" w:rsidR="00E076B4" w:rsidRPr="00060B99" w:rsidRDefault="00E076B4" w:rsidP="00E076B4">
                  <w:pPr>
                    <w:spacing w:after="0" w:line="240" w:lineRule="auto"/>
                    <w:jc w:val="right"/>
                    <w:rPr>
                      <w:sz w:val="16"/>
                      <w:szCs w:val="16"/>
                    </w:rPr>
                  </w:pPr>
                  <w:r w:rsidRPr="00060B99">
                    <w:rPr>
                      <w:color w:val="000000"/>
                      <w:sz w:val="16"/>
                      <w:szCs w:val="16"/>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D3E62" w14:textId="77777777" w:rsidR="00E076B4" w:rsidRPr="00060B99" w:rsidRDefault="00E076B4" w:rsidP="00E076B4">
                  <w:pPr>
                    <w:spacing w:after="0" w:line="240" w:lineRule="auto"/>
                    <w:jc w:val="right"/>
                    <w:rPr>
                      <w:sz w:val="16"/>
                      <w:szCs w:val="16"/>
                    </w:rPr>
                  </w:pPr>
                  <w:r w:rsidRPr="00060B99">
                    <w:rPr>
                      <w:color w:val="000000"/>
                      <w:sz w:val="16"/>
                      <w:szCs w:val="16"/>
                    </w:rPr>
                    <w:t>44.9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F0E64" w14:textId="77777777" w:rsidR="00E076B4" w:rsidRPr="00060B99" w:rsidRDefault="00E076B4" w:rsidP="00E076B4">
                  <w:pPr>
                    <w:spacing w:after="0" w:line="240" w:lineRule="auto"/>
                    <w:jc w:val="right"/>
                    <w:rPr>
                      <w:sz w:val="16"/>
                      <w:szCs w:val="16"/>
                    </w:rPr>
                  </w:pPr>
                  <w:r w:rsidRPr="00060B99">
                    <w:rPr>
                      <w:color w:val="000000"/>
                      <w:sz w:val="16"/>
                      <w:szCs w:val="16"/>
                    </w:rPr>
                    <w:t>0.72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7F589" w14:textId="77777777" w:rsidR="00E076B4" w:rsidRPr="00060B99" w:rsidRDefault="00E076B4" w:rsidP="00E076B4">
                  <w:pPr>
                    <w:spacing w:after="0" w:line="240" w:lineRule="auto"/>
                    <w:jc w:val="right"/>
                    <w:rPr>
                      <w:sz w:val="16"/>
                      <w:szCs w:val="16"/>
                    </w:rPr>
                  </w:pPr>
                  <w:r w:rsidRPr="00060B99">
                    <w:rPr>
                      <w:color w:val="000000"/>
                      <w:sz w:val="16"/>
                      <w:szCs w:val="16"/>
                    </w:rPr>
                    <w:t>20.2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34F21" w14:textId="77777777" w:rsidR="00E076B4" w:rsidRPr="00060B99" w:rsidRDefault="00E076B4" w:rsidP="00E076B4">
                  <w:pPr>
                    <w:spacing w:after="0" w:line="240" w:lineRule="auto"/>
                    <w:jc w:val="right"/>
                    <w:rPr>
                      <w:sz w:val="16"/>
                      <w:szCs w:val="16"/>
                    </w:rPr>
                  </w:pPr>
                  <w:r w:rsidRPr="00060B99">
                    <w:rPr>
                      <w:color w:val="000000"/>
                      <w:sz w:val="16"/>
                      <w:szCs w:val="16"/>
                    </w:rPr>
                    <w:t>69.1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60F6DF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AF54F7C" wp14:editId="4FF6F621">
                        <wp:extent cx="2016000" cy="288000"/>
                        <wp:effectExtent l="0" t="0" r="0" b="0"/>
                        <wp:docPr id="14"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8FA99C8"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53D311A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239D81F" w14:textId="54D6AAD3" w:rsidR="00E076B4" w:rsidRPr="00060B99" w:rsidRDefault="00E076B4" w:rsidP="00E076B4">
                  <w:pPr>
                    <w:spacing w:after="0" w:line="240" w:lineRule="auto"/>
                    <w:rPr>
                      <w:sz w:val="16"/>
                      <w:szCs w:val="16"/>
                    </w:rPr>
                  </w:pPr>
                  <w:r w:rsidRPr="00060B99">
                    <w:rPr>
                      <w:color w:val="000000"/>
                      <w:sz w:val="16"/>
                      <w:szCs w:val="16"/>
                    </w:rPr>
                    <w:t>SMR nuo tyčinio savęs žalojimo (X60</w:t>
                  </w:r>
                  <w:r w:rsidR="00997E78">
                    <w:rPr>
                      <w:color w:val="000000"/>
                      <w:sz w:val="16"/>
                      <w:szCs w:val="16"/>
                    </w:rPr>
                    <w:t>–</w:t>
                  </w:r>
                  <w:r w:rsidRPr="00060B99">
                    <w:rPr>
                      <w:color w:val="000000"/>
                      <w:sz w:val="16"/>
                      <w:szCs w:val="16"/>
                    </w:rPr>
                    <w:t>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24DBC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04D1EAA" wp14:editId="399E2EF5">
                        <wp:extent cx="133474" cy="162076"/>
                        <wp:effectExtent l="0" t="0" r="0" b="0"/>
                        <wp:docPr id="16" name="img7.png"/>
                        <wp:cNvGraphicFramePr/>
                        <a:graphic xmlns:a="http://schemas.openxmlformats.org/drawingml/2006/main">
                          <a:graphicData uri="http://schemas.openxmlformats.org/drawingml/2006/picture">
                            <pic:pic xmlns:pic="http://schemas.openxmlformats.org/drawingml/2006/picture">
                              <pic:nvPicPr>
                                <pic:cNvPr id="17"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10F4153" w14:textId="77777777" w:rsidR="00E076B4" w:rsidRPr="00060B99" w:rsidRDefault="00E076B4" w:rsidP="00E076B4">
                  <w:pPr>
                    <w:spacing w:after="0" w:line="240" w:lineRule="auto"/>
                    <w:jc w:val="right"/>
                    <w:rPr>
                      <w:sz w:val="16"/>
                      <w:szCs w:val="16"/>
                    </w:rPr>
                  </w:pPr>
                  <w:r w:rsidRPr="00060B99">
                    <w:rPr>
                      <w:color w:val="000000"/>
                      <w:sz w:val="16"/>
                      <w:szCs w:val="16"/>
                    </w:rPr>
                    <w:t>9.7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9DF31"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446C5" w14:textId="77777777" w:rsidR="00E076B4" w:rsidRPr="00060B99" w:rsidRDefault="00E076B4" w:rsidP="00E076B4">
                  <w:pPr>
                    <w:spacing w:after="0" w:line="240" w:lineRule="auto"/>
                    <w:jc w:val="right"/>
                    <w:rPr>
                      <w:sz w:val="16"/>
                      <w:szCs w:val="16"/>
                    </w:rPr>
                  </w:pPr>
                  <w:r w:rsidRPr="00060B99">
                    <w:rPr>
                      <w:color w:val="000000"/>
                      <w:sz w:val="16"/>
                      <w:szCs w:val="16"/>
                    </w:rPr>
                    <w:t>42.7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BE9F4" w14:textId="77777777" w:rsidR="00E076B4" w:rsidRPr="00060B99" w:rsidRDefault="00E076B4" w:rsidP="00E076B4">
                  <w:pPr>
                    <w:spacing w:after="0" w:line="240" w:lineRule="auto"/>
                    <w:jc w:val="right"/>
                    <w:rPr>
                      <w:sz w:val="16"/>
                      <w:szCs w:val="16"/>
                    </w:rPr>
                  </w:pPr>
                  <w:r w:rsidRPr="00060B99">
                    <w:rPr>
                      <w:color w:val="000000"/>
                      <w:sz w:val="16"/>
                      <w:szCs w:val="16"/>
                    </w:rPr>
                    <w:t>0.51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B0F2E" w14:textId="77777777" w:rsidR="00E076B4" w:rsidRPr="00060B99" w:rsidRDefault="00E076B4" w:rsidP="00E076B4">
                  <w:pPr>
                    <w:spacing w:after="0" w:line="240" w:lineRule="auto"/>
                    <w:jc w:val="right"/>
                    <w:rPr>
                      <w:sz w:val="16"/>
                      <w:szCs w:val="16"/>
                    </w:rPr>
                  </w:pPr>
                  <w:r w:rsidRPr="00060B99">
                    <w:rPr>
                      <w:color w:val="000000"/>
                      <w:sz w:val="16"/>
                      <w:szCs w:val="16"/>
                    </w:rPr>
                    <w:t>19.1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233DF" w14:textId="77777777" w:rsidR="00E076B4" w:rsidRPr="00060B99" w:rsidRDefault="00E076B4" w:rsidP="00E076B4">
                  <w:pPr>
                    <w:spacing w:after="0" w:line="240" w:lineRule="auto"/>
                    <w:jc w:val="right"/>
                    <w:rPr>
                      <w:sz w:val="16"/>
                      <w:szCs w:val="16"/>
                    </w:rPr>
                  </w:pPr>
                  <w:r w:rsidRPr="00060B99">
                    <w:rPr>
                      <w:color w:val="000000"/>
                      <w:sz w:val="16"/>
                      <w:szCs w:val="16"/>
                    </w:rPr>
                    <w:t>59.6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7CDBE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47C469F" wp14:editId="2EADFE88">
                        <wp:extent cx="2016000" cy="288000"/>
                        <wp:effectExtent l="0" t="0" r="0" b="0"/>
                        <wp:docPr id="18" name="img9.png"/>
                        <wp:cNvGraphicFramePr/>
                        <a:graphic xmlns:a="http://schemas.openxmlformats.org/drawingml/2006/main">
                          <a:graphicData uri="http://schemas.openxmlformats.org/drawingml/2006/picture">
                            <pic:pic xmlns:pic="http://schemas.openxmlformats.org/drawingml/2006/picture">
                              <pic:nvPicPr>
                                <pic:cNvPr id="19" name="img9.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60C6030"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4AFF5F27"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3589253" w14:textId="77777777" w:rsidR="00E076B4" w:rsidRPr="00060B99" w:rsidRDefault="00E076B4" w:rsidP="00E076B4">
                  <w:pPr>
                    <w:spacing w:after="0" w:line="240" w:lineRule="auto"/>
                    <w:rPr>
                      <w:sz w:val="16"/>
                      <w:szCs w:val="16"/>
                    </w:rPr>
                  </w:pPr>
                  <w:r w:rsidRPr="00060B99">
                    <w:rPr>
                      <w:color w:val="000000"/>
                      <w:sz w:val="16"/>
                      <w:szCs w:val="16"/>
                    </w:rPr>
                    <w:lastRenderedPageBreak/>
                    <w:t>Bandymų žudytis skaičius (X60–X64, X66–X84) 100 000 gyventojų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F25A8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40A66CB" wp14:editId="7E166D35">
                        <wp:extent cx="133439" cy="162033"/>
                        <wp:effectExtent l="0" t="0" r="0" b="0"/>
                        <wp:docPr id="20" name="img10.png"/>
                        <wp:cNvGraphicFramePr/>
                        <a:graphic xmlns:a="http://schemas.openxmlformats.org/drawingml/2006/main">
                          <a:graphicData uri="http://schemas.openxmlformats.org/drawingml/2006/picture">
                            <pic:pic xmlns:pic="http://schemas.openxmlformats.org/drawingml/2006/picture">
                              <pic:nvPicPr>
                                <pic:cNvPr id="21"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7871DB3" w14:textId="77777777" w:rsidR="00E076B4" w:rsidRPr="00060B99" w:rsidRDefault="00E076B4" w:rsidP="00E076B4">
                  <w:pPr>
                    <w:spacing w:after="0" w:line="240" w:lineRule="auto"/>
                    <w:jc w:val="right"/>
                    <w:rPr>
                      <w:sz w:val="16"/>
                      <w:szCs w:val="16"/>
                    </w:rPr>
                  </w:pPr>
                  <w:r w:rsidRPr="00060B99">
                    <w:rPr>
                      <w:color w:val="000000"/>
                      <w:sz w:val="16"/>
                      <w:szCs w:val="16"/>
                    </w:rPr>
                    <w:t>19.4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B01CA"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09134" w14:textId="77777777" w:rsidR="00E076B4" w:rsidRPr="00060B99" w:rsidRDefault="00E076B4" w:rsidP="00E076B4">
                  <w:pPr>
                    <w:spacing w:after="0" w:line="240" w:lineRule="auto"/>
                    <w:jc w:val="right"/>
                    <w:rPr>
                      <w:sz w:val="16"/>
                      <w:szCs w:val="16"/>
                    </w:rPr>
                  </w:pPr>
                  <w:r w:rsidRPr="00060B99">
                    <w:rPr>
                      <w:color w:val="000000"/>
                      <w:sz w:val="16"/>
                      <w:szCs w:val="16"/>
                    </w:rPr>
                    <w:t>33.7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F442A" w14:textId="77777777" w:rsidR="00E076B4" w:rsidRPr="00060B99" w:rsidRDefault="00E076B4" w:rsidP="00E076B4">
                  <w:pPr>
                    <w:spacing w:after="0" w:line="240" w:lineRule="auto"/>
                    <w:jc w:val="right"/>
                    <w:rPr>
                      <w:sz w:val="16"/>
                      <w:szCs w:val="16"/>
                    </w:rPr>
                  </w:pPr>
                  <w:r w:rsidRPr="00060B99">
                    <w:rPr>
                      <w:color w:val="000000"/>
                      <w:sz w:val="16"/>
                      <w:szCs w:val="16"/>
                    </w:rPr>
                    <w:t>0.52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6FC03" w14:textId="77777777" w:rsidR="00E076B4" w:rsidRPr="00060B99" w:rsidRDefault="00E076B4" w:rsidP="00E076B4">
                  <w:pPr>
                    <w:spacing w:after="0" w:line="240" w:lineRule="auto"/>
                    <w:jc w:val="right"/>
                    <w:rPr>
                      <w:sz w:val="16"/>
                      <w:szCs w:val="16"/>
                    </w:rPr>
                  </w:pPr>
                  <w:r w:rsidRPr="00060B99">
                    <w:rPr>
                      <w:color w:val="000000"/>
                      <w:sz w:val="16"/>
                      <w:szCs w:val="16"/>
                    </w:rPr>
                    <w:t>37.4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EE991" w14:textId="77777777" w:rsidR="00E076B4" w:rsidRPr="00060B99" w:rsidRDefault="00E076B4" w:rsidP="00E076B4">
                  <w:pPr>
                    <w:spacing w:after="0" w:line="240" w:lineRule="auto"/>
                    <w:jc w:val="right"/>
                    <w:rPr>
                      <w:sz w:val="16"/>
                      <w:szCs w:val="16"/>
                    </w:rPr>
                  </w:pPr>
                  <w:r w:rsidRPr="00060B99">
                    <w:rPr>
                      <w:color w:val="000000"/>
                      <w:sz w:val="16"/>
                      <w:szCs w:val="16"/>
                    </w:rPr>
                    <w:t>65.0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813178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D6886EF" wp14:editId="6E0D6240">
                        <wp:extent cx="2016000" cy="288000"/>
                        <wp:effectExtent l="0" t="0" r="0" b="0"/>
                        <wp:docPr id="22" name="img11.png"/>
                        <wp:cNvGraphicFramePr/>
                        <a:graphic xmlns:a="http://schemas.openxmlformats.org/drawingml/2006/main">
                          <a:graphicData uri="http://schemas.openxmlformats.org/drawingml/2006/picture">
                            <pic:pic xmlns:pic="http://schemas.openxmlformats.org/drawingml/2006/picture">
                              <pic:nvPicPr>
                                <pic:cNvPr id="23" name="img11.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F794956"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2931FB8A"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1F23F1F" w14:textId="4A643133" w:rsidR="00E076B4" w:rsidRPr="00060B99" w:rsidRDefault="00E076B4" w:rsidP="00E076B4">
                  <w:pPr>
                    <w:spacing w:after="0" w:line="240" w:lineRule="auto"/>
                    <w:rPr>
                      <w:sz w:val="16"/>
                      <w:szCs w:val="16"/>
                    </w:rPr>
                  </w:pPr>
                  <w:r w:rsidRPr="00060B99">
                    <w:rPr>
                      <w:color w:val="000000"/>
                      <w:sz w:val="16"/>
                      <w:szCs w:val="16"/>
                    </w:rPr>
                    <w:t>Mokyklinio amžiaus vaikų, nesimokančių mokyklose, skaičius 1</w:t>
                  </w:r>
                  <w:r w:rsidR="00997E78">
                    <w:rPr>
                      <w:color w:val="000000"/>
                      <w:sz w:val="16"/>
                      <w:szCs w:val="16"/>
                    </w:rPr>
                    <w:t> </w:t>
                  </w:r>
                  <w:r w:rsidRPr="00060B99">
                    <w:rPr>
                      <w:color w:val="000000"/>
                      <w:sz w:val="16"/>
                      <w:szCs w:val="16"/>
                    </w:rPr>
                    <w:t>000 moksl.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C6DF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27F32E1" wp14:editId="34CF9E82">
                        <wp:extent cx="133474" cy="162076"/>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BC27CAF" w14:textId="77777777" w:rsidR="00E076B4" w:rsidRPr="00060B99" w:rsidRDefault="00E076B4" w:rsidP="00E076B4">
                  <w:pPr>
                    <w:spacing w:after="0" w:line="240" w:lineRule="auto"/>
                    <w:jc w:val="right"/>
                    <w:rPr>
                      <w:sz w:val="16"/>
                      <w:szCs w:val="16"/>
                    </w:rPr>
                  </w:pPr>
                  <w:r w:rsidRPr="00060B99">
                    <w:rPr>
                      <w:color w:val="000000"/>
                      <w:sz w:val="16"/>
                      <w:szCs w:val="16"/>
                    </w:rPr>
                    <w:t>66.9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62003" w14:textId="77777777" w:rsidR="00E076B4" w:rsidRPr="00060B99" w:rsidRDefault="00E076B4" w:rsidP="00E076B4">
                  <w:pPr>
                    <w:spacing w:after="0" w:line="240" w:lineRule="auto"/>
                    <w:jc w:val="right"/>
                    <w:rPr>
                      <w:sz w:val="16"/>
                      <w:szCs w:val="16"/>
                    </w:rPr>
                  </w:pPr>
                  <w:r w:rsidRPr="00060B99">
                    <w:rPr>
                      <w:color w:val="000000"/>
                      <w:sz w:val="16"/>
                      <w:szCs w:val="16"/>
                    </w:rPr>
                    <w:t>101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6F625" w14:textId="77777777" w:rsidR="00E076B4" w:rsidRPr="00060B99" w:rsidRDefault="00E076B4" w:rsidP="00E076B4">
                  <w:pPr>
                    <w:spacing w:after="0" w:line="240" w:lineRule="auto"/>
                    <w:jc w:val="right"/>
                    <w:rPr>
                      <w:sz w:val="16"/>
                      <w:szCs w:val="16"/>
                    </w:rPr>
                  </w:pPr>
                  <w:r w:rsidRPr="00060B99">
                    <w:rPr>
                      <w:color w:val="000000"/>
                      <w:sz w:val="16"/>
                      <w:szCs w:val="16"/>
                    </w:rPr>
                    <w:t>62.1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CDC83B" w14:textId="77777777" w:rsidR="00E076B4" w:rsidRPr="00060B99" w:rsidRDefault="00E076B4" w:rsidP="00E076B4">
                  <w:pPr>
                    <w:spacing w:after="0" w:line="240" w:lineRule="auto"/>
                    <w:jc w:val="right"/>
                    <w:rPr>
                      <w:sz w:val="16"/>
                      <w:szCs w:val="16"/>
                    </w:rPr>
                  </w:pPr>
                  <w:r w:rsidRPr="00060B99">
                    <w:rPr>
                      <w:color w:val="000000"/>
                      <w:sz w:val="16"/>
                      <w:szCs w:val="16"/>
                    </w:rPr>
                    <w:t>1.00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72A4A" w14:textId="77777777" w:rsidR="00E076B4" w:rsidRPr="00060B99" w:rsidRDefault="00E076B4" w:rsidP="00E076B4">
                  <w:pPr>
                    <w:spacing w:after="0" w:line="240" w:lineRule="auto"/>
                    <w:jc w:val="right"/>
                    <w:rPr>
                      <w:sz w:val="16"/>
                      <w:szCs w:val="16"/>
                    </w:rPr>
                  </w:pPr>
                  <w:r w:rsidRPr="00060B99">
                    <w:rPr>
                      <w:color w:val="000000"/>
                      <w:sz w:val="16"/>
                      <w:szCs w:val="16"/>
                    </w:rPr>
                    <w:t>67.1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E5530" w14:textId="77777777" w:rsidR="00E076B4" w:rsidRPr="00060B99" w:rsidRDefault="00E076B4" w:rsidP="00E076B4">
                  <w:pPr>
                    <w:spacing w:after="0" w:line="240" w:lineRule="auto"/>
                    <w:jc w:val="right"/>
                    <w:rPr>
                      <w:sz w:val="16"/>
                      <w:szCs w:val="16"/>
                    </w:rPr>
                  </w:pPr>
                  <w:r w:rsidRPr="00060B99">
                    <w:rPr>
                      <w:color w:val="000000"/>
                      <w:sz w:val="16"/>
                      <w:szCs w:val="16"/>
                    </w:rPr>
                    <w:t>246.0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8C7050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C00A09E" wp14:editId="5F1E9A80">
                        <wp:extent cx="2016000" cy="288000"/>
                        <wp:effectExtent l="0" t="0" r="0" b="0"/>
                        <wp:docPr id="26" name="img12.png"/>
                        <wp:cNvGraphicFramePr/>
                        <a:graphic xmlns:a="http://schemas.openxmlformats.org/drawingml/2006/main">
                          <a:graphicData uri="http://schemas.openxmlformats.org/drawingml/2006/picture">
                            <pic:pic xmlns:pic="http://schemas.openxmlformats.org/drawingml/2006/picture">
                              <pic:nvPicPr>
                                <pic:cNvPr id="27" name="img12.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617C6CA" w14:textId="77777777" w:rsidR="00E076B4" w:rsidRPr="00060B99" w:rsidRDefault="00E076B4" w:rsidP="00E076B4">
                  <w:pPr>
                    <w:spacing w:after="0" w:line="240" w:lineRule="auto"/>
                    <w:jc w:val="right"/>
                    <w:rPr>
                      <w:sz w:val="16"/>
                      <w:szCs w:val="16"/>
                    </w:rPr>
                  </w:pPr>
                  <w:r w:rsidRPr="00060B99">
                    <w:rPr>
                      <w:color w:val="000000"/>
                      <w:sz w:val="16"/>
                      <w:szCs w:val="16"/>
                    </w:rPr>
                    <w:t>36.1</w:t>
                  </w:r>
                </w:p>
              </w:tc>
            </w:tr>
            <w:tr w:rsidR="00E076B4" w:rsidRPr="00E53071" w14:paraId="38AB036F"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D8BB3E5" w14:textId="77777777" w:rsidR="00E076B4" w:rsidRPr="00060B99" w:rsidRDefault="00E076B4" w:rsidP="00E076B4">
                  <w:pPr>
                    <w:spacing w:after="0" w:line="240" w:lineRule="auto"/>
                    <w:rPr>
                      <w:sz w:val="16"/>
                      <w:szCs w:val="16"/>
                    </w:rPr>
                  </w:pPr>
                  <w:r w:rsidRPr="00060B99">
                    <w:rPr>
                      <w:color w:val="000000"/>
                      <w:sz w:val="16"/>
                      <w:szCs w:val="16"/>
                    </w:rPr>
                    <w:t>Socialinės rizikos šeimų sk. 1000 gyv. (2018)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1656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419F6D2" wp14:editId="631E935B">
                        <wp:extent cx="152501" cy="162033"/>
                        <wp:effectExtent l="0" t="0" r="0" b="0"/>
                        <wp:docPr id="28" name="img4.png"/>
                        <wp:cNvGraphicFramePr/>
                        <a:graphic xmlns:a="http://schemas.openxmlformats.org/drawingml/2006/main">
                          <a:graphicData uri="http://schemas.openxmlformats.org/drawingml/2006/picture">
                            <pic:pic xmlns:pic="http://schemas.openxmlformats.org/drawingml/2006/picture">
                              <pic:nvPicPr>
                                <pic:cNvPr id="2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461D15EF" w14:textId="77777777" w:rsidR="00E076B4" w:rsidRPr="00060B99" w:rsidRDefault="00E076B4" w:rsidP="00E076B4">
                  <w:pPr>
                    <w:spacing w:after="0" w:line="240" w:lineRule="auto"/>
                    <w:jc w:val="right"/>
                    <w:rPr>
                      <w:sz w:val="16"/>
                      <w:szCs w:val="16"/>
                    </w:rPr>
                  </w:pPr>
                  <w:r w:rsidRPr="00060B99">
                    <w:rPr>
                      <w:color w:val="000000"/>
                      <w:sz w:val="16"/>
                      <w:szCs w:val="16"/>
                    </w:rPr>
                    <w:t>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F5E18" w14:textId="77777777" w:rsidR="00E076B4" w:rsidRPr="00060B99" w:rsidRDefault="00E076B4" w:rsidP="00E076B4">
                  <w:pPr>
                    <w:spacing w:after="0" w:line="240" w:lineRule="auto"/>
                    <w:jc w:val="right"/>
                    <w:rPr>
                      <w:sz w:val="16"/>
                      <w:szCs w:val="16"/>
                    </w:rPr>
                  </w:pPr>
                  <w:r w:rsidRPr="00060B99">
                    <w:rPr>
                      <w:color w:val="000000"/>
                      <w:sz w:val="16"/>
                      <w:szCs w:val="16"/>
                    </w:rPr>
                    <w:t>140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9AA9D" w14:textId="77777777" w:rsidR="00E076B4" w:rsidRPr="00060B99" w:rsidRDefault="00E076B4" w:rsidP="00E076B4">
                  <w:pPr>
                    <w:spacing w:after="0" w:line="240" w:lineRule="auto"/>
                    <w:jc w:val="right"/>
                    <w:rPr>
                      <w:sz w:val="16"/>
                      <w:szCs w:val="16"/>
                    </w:rPr>
                  </w:pPr>
                  <w:r w:rsidRPr="00060B99">
                    <w:rPr>
                      <w:color w:val="000000"/>
                      <w:sz w:val="16"/>
                      <w:szCs w:val="16"/>
                    </w:rPr>
                    <w:t>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33875" w14:textId="77777777" w:rsidR="00E076B4" w:rsidRPr="00060B99" w:rsidRDefault="00E076B4" w:rsidP="00E076B4">
                  <w:pPr>
                    <w:spacing w:after="0" w:line="240" w:lineRule="auto"/>
                    <w:jc w:val="right"/>
                    <w:rPr>
                      <w:sz w:val="16"/>
                      <w:szCs w:val="16"/>
                    </w:rPr>
                  </w:pPr>
                  <w:r w:rsidRPr="00060B99">
                    <w:rPr>
                      <w:color w:val="000000"/>
                      <w:sz w:val="16"/>
                      <w:szCs w:val="16"/>
                    </w:rPr>
                    <w:t>1.97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997CD" w14:textId="77777777" w:rsidR="00E076B4" w:rsidRPr="00060B99" w:rsidRDefault="00E076B4" w:rsidP="00E076B4">
                  <w:pPr>
                    <w:spacing w:after="0" w:line="240" w:lineRule="auto"/>
                    <w:jc w:val="right"/>
                    <w:rPr>
                      <w:sz w:val="16"/>
                      <w:szCs w:val="16"/>
                    </w:rPr>
                  </w:pPr>
                  <w:r w:rsidRPr="00060B99">
                    <w:rPr>
                      <w:color w:val="000000"/>
                      <w:sz w:val="16"/>
                      <w:szCs w:val="16"/>
                    </w:rPr>
                    <w:t>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E16F42" w14:textId="77777777" w:rsidR="00E076B4" w:rsidRPr="00060B99" w:rsidRDefault="00E076B4" w:rsidP="00E076B4">
                  <w:pPr>
                    <w:spacing w:after="0" w:line="240" w:lineRule="auto"/>
                    <w:jc w:val="right"/>
                    <w:rPr>
                      <w:sz w:val="16"/>
                      <w:szCs w:val="16"/>
                    </w:rPr>
                  </w:pPr>
                  <w:r w:rsidRPr="00060B99">
                    <w:rPr>
                      <w:color w:val="000000"/>
                      <w:sz w:val="16"/>
                      <w:szCs w:val="16"/>
                    </w:rPr>
                    <w:t>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576245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707E553" wp14:editId="74F55DC4">
                        <wp:extent cx="2016000" cy="288000"/>
                        <wp:effectExtent l="0" t="0" r="0" b="0"/>
                        <wp:docPr id="30" name="img13.png"/>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05E31D9" w14:textId="77777777" w:rsidR="00E076B4" w:rsidRPr="00060B99" w:rsidRDefault="00E076B4" w:rsidP="00E076B4">
                  <w:pPr>
                    <w:spacing w:after="0" w:line="240" w:lineRule="auto"/>
                    <w:jc w:val="right"/>
                    <w:rPr>
                      <w:sz w:val="16"/>
                      <w:szCs w:val="16"/>
                    </w:rPr>
                  </w:pPr>
                  <w:r w:rsidRPr="00060B99">
                    <w:rPr>
                      <w:color w:val="000000"/>
                      <w:sz w:val="16"/>
                      <w:szCs w:val="16"/>
                    </w:rPr>
                    <w:t>0.3</w:t>
                  </w:r>
                </w:p>
              </w:tc>
            </w:tr>
            <w:tr w:rsidR="00E076B4" w:rsidRPr="00E53071" w14:paraId="7E6DC98A"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3AF9C9C" w14:textId="77777777" w:rsidR="00E076B4" w:rsidRPr="00060B99" w:rsidRDefault="00E076B4" w:rsidP="00E076B4">
                  <w:pPr>
                    <w:spacing w:after="0" w:line="240" w:lineRule="auto"/>
                    <w:rPr>
                      <w:sz w:val="16"/>
                      <w:szCs w:val="16"/>
                    </w:rPr>
                  </w:pPr>
                  <w:r w:rsidRPr="00060B99">
                    <w:rPr>
                      <w:color w:val="000000"/>
                      <w:sz w:val="16"/>
                      <w:szCs w:val="16"/>
                    </w:rPr>
                    <w:t>Ilgalaikio nedarbo lygis, darbo jėgos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7C205"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41B2663" wp14:editId="209C52F2">
                        <wp:extent cx="152501" cy="162033"/>
                        <wp:effectExtent l="0" t="0" r="0" b="0"/>
                        <wp:docPr id="32" name="img4.png"/>
                        <wp:cNvGraphicFramePr/>
                        <a:graphic xmlns:a="http://schemas.openxmlformats.org/drawingml/2006/main">
                          <a:graphicData uri="http://schemas.openxmlformats.org/drawingml/2006/picture">
                            <pic:pic xmlns:pic="http://schemas.openxmlformats.org/drawingml/2006/picture">
                              <pic:nvPicPr>
                                <pic:cNvPr id="3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17B203E" w14:textId="77777777" w:rsidR="00E076B4" w:rsidRPr="00060B99" w:rsidRDefault="00E076B4" w:rsidP="00E076B4">
                  <w:pPr>
                    <w:spacing w:after="0" w:line="240" w:lineRule="auto"/>
                    <w:jc w:val="right"/>
                    <w:rPr>
                      <w:sz w:val="16"/>
                      <w:szCs w:val="16"/>
                    </w:rPr>
                  </w:pPr>
                  <w:r w:rsidRPr="00060B99">
                    <w:rPr>
                      <w:color w:val="000000"/>
                      <w:sz w:val="16"/>
                      <w:szCs w:val="16"/>
                    </w:rPr>
                    <w:t>5.7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0CFF9" w14:textId="77777777" w:rsidR="00E076B4" w:rsidRPr="00060B99" w:rsidRDefault="00E076B4" w:rsidP="00E076B4">
                  <w:pPr>
                    <w:spacing w:after="0" w:line="240" w:lineRule="auto"/>
                    <w:jc w:val="right"/>
                    <w:rPr>
                      <w:sz w:val="16"/>
                      <w:szCs w:val="16"/>
                    </w:rPr>
                  </w:pPr>
                  <w:r w:rsidRPr="00060B99">
                    <w:rPr>
                      <w:color w:val="000000"/>
                      <w:sz w:val="16"/>
                      <w:szCs w:val="16"/>
                    </w:rPr>
                    <w:t>687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78168"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7C8005" w14:textId="77777777" w:rsidR="00E076B4" w:rsidRPr="00060B99" w:rsidRDefault="00E076B4" w:rsidP="00E076B4">
                  <w:pPr>
                    <w:spacing w:after="0" w:line="240" w:lineRule="auto"/>
                    <w:jc w:val="right"/>
                    <w:rPr>
                      <w:sz w:val="16"/>
                      <w:szCs w:val="16"/>
                    </w:rPr>
                  </w:pPr>
                  <w:r w:rsidRPr="00060B99">
                    <w:rPr>
                      <w:color w:val="000000"/>
                      <w:sz w:val="16"/>
                      <w:szCs w:val="16"/>
                    </w:rPr>
                    <w:t>1.14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828CB" w14:textId="77777777" w:rsidR="00E076B4" w:rsidRPr="00060B99" w:rsidRDefault="00E076B4" w:rsidP="00E076B4">
                  <w:pPr>
                    <w:spacing w:after="0" w:line="240" w:lineRule="auto"/>
                    <w:jc w:val="right"/>
                    <w:rPr>
                      <w:sz w:val="16"/>
                      <w:szCs w:val="16"/>
                    </w:rPr>
                  </w:pPr>
                  <w:r w:rsidRPr="00060B99">
                    <w:rPr>
                      <w:color w:val="000000"/>
                      <w:sz w:val="16"/>
                      <w:szCs w:val="16"/>
                    </w:rPr>
                    <w:t>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51B995" w14:textId="77777777" w:rsidR="00E076B4" w:rsidRPr="00060B99" w:rsidRDefault="00E076B4" w:rsidP="00E076B4">
                  <w:pPr>
                    <w:spacing w:after="0" w:line="240" w:lineRule="auto"/>
                    <w:jc w:val="right"/>
                    <w:rPr>
                      <w:sz w:val="16"/>
                      <w:szCs w:val="16"/>
                    </w:rPr>
                  </w:pPr>
                  <w:r w:rsidRPr="00060B99">
                    <w:rPr>
                      <w:color w:val="000000"/>
                      <w:sz w:val="16"/>
                      <w:szCs w:val="16"/>
                    </w:rPr>
                    <w:t>13.1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E4947B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826E37C" wp14:editId="76F1D027">
                        <wp:extent cx="2016000" cy="288000"/>
                        <wp:effectExtent l="0" t="0" r="0" b="0"/>
                        <wp:docPr id="34" name="img14.png"/>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C5044D8" w14:textId="77777777" w:rsidR="00E076B4" w:rsidRPr="00060B99" w:rsidRDefault="00E076B4" w:rsidP="00E076B4">
                  <w:pPr>
                    <w:spacing w:after="0" w:line="240" w:lineRule="auto"/>
                    <w:jc w:val="right"/>
                    <w:rPr>
                      <w:sz w:val="16"/>
                      <w:szCs w:val="16"/>
                    </w:rPr>
                  </w:pPr>
                  <w:r w:rsidRPr="00060B99">
                    <w:rPr>
                      <w:color w:val="000000"/>
                      <w:sz w:val="16"/>
                      <w:szCs w:val="16"/>
                    </w:rPr>
                    <w:t>1.5</w:t>
                  </w:r>
                </w:p>
              </w:tc>
            </w:tr>
            <w:tr w:rsidR="00E076B4" w:rsidRPr="00E53071" w14:paraId="3C778766"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4D9A061" w14:textId="0026134D" w:rsidR="00E076B4" w:rsidRPr="00060B99" w:rsidRDefault="00E076B4" w:rsidP="00E076B4">
                  <w:pPr>
                    <w:spacing w:after="0" w:line="240" w:lineRule="auto"/>
                    <w:rPr>
                      <w:sz w:val="16"/>
                      <w:szCs w:val="16"/>
                    </w:rPr>
                  </w:pPr>
                  <w:r w:rsidRPr="00060B99">
                    <w:rPr>
                      <w:color w:val="000000"/>
                      <w:sz w:val="16"/>
                      <w:szCs w:val="16"/>
                    </w:rPr>
                    <w:t>Gyv. skaičiaus pokytis 1</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A7CC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5CB6CA4" wp14:editId="5813AED0">
                        <wp:extent cx="133439" cy="162033"/>
                        <wp:effectExtent l="0" t="0" r="0" b="0"/>
                        <wp:docPr id="36" name="img10.png"/>
                        <wp:cNvGraphicFramePr/>
                        <a:graphic xmlns:a="http://schemas.openxmlformats.org/drawingml/2006/main">
                          <a:graphicData uri="http://schemas.openxmlformats.org/drawingml/2006/picture">
                            <pic:pic xmlns:pic="http://schemas.openxmlformats.org/drawingml/2006/picture">
                              <pic:nvPicPr>
                                <pic:cNvPr id="37"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DC1F2CD" w14:textId="77777777" w:rsidR="00E076B4" w:rsidRPr="00060B99" w:rsidRDefault="00E076B4" w:rsidP="00E076B4">
                  <w:pPr>
                    <w:spacing w:after="0" w:line="240" w:lineRule="auto"/>
                    <w:jc w:val="right"/>
                    <w:rPr>
                      <w:sz w:val="16"/>
                      <w:szCs w:val="16"/>
                    </w:rPr>
                  </w:pPr>
                  <w:r w:rsidRPr="00060B99">
                    <w:rPr>
                      <w:color w:val="000000"/>
                      <w:sz w:val="16"/>
                      <w:szCs w:val="16"/>
                    </w:rPr>
                    <w:t>-18.7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C7CC4" w14:textId="77777777" w:rsidR="00E076B4" w:rsidRPr="00060B99" w:rsidRDefault="00E076B4" w:rsidP="00E076B4">
                  <w:pPr>
                    <w:spacing w:after="0" w:line="240" w:lineRule="auto"/>
                    <w:jc w:val="right"/>
                    <w:rPr>
                      <w:sz w:val="16"/>
                      <w:szCs w:val="16"/>
                    </w:rPr>
                  </w:pPr>
                  <w:r w:rsidRPr="00060B99">
                    <w:rPr>
                      <w:color w:val="000000"/>
                      <w:sz w:val="16"/>
                      <w:szCs w:val="16"/>
                    </w:rPr>
                    <w:t>-385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B19F6" w14:textId="77777777" w:rsidR="00E076B4" w:rsidRPr="00060B99" w:rsidRDefault="00E076B4" w:rsidP="00E076B4">
                  <w:pPr>
                    <w:spacing w:after="0" w:line="240" w:lineRule="auto"/>
                    <w:jc w:val="right"/>
                    <w:rPr>
                      <w:sz w:val="16"/>
                      <w:szCs w:val="16"/>
                    </w:rPr>
                  </w:pPr>
                  <w:r w:rsidRPr="00060B99">
                    <w:rPr>
                      <w:color w:val="000000"/>
                      <w:sz w:val="16"/>
                      <w:szCs w:val="16"/>
                    </w:rPr>
                    <w:t>-1.8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FB309" w14:textId="77777777" w:rsidR="00E076B4" w:rsidRPr="00060B99" w:rsidRDefault="00E076B4" w:rsidP="00E076B4">
                  <w:pPr>
                    <w:spacing w:after="0" w:line="240" w:lineRule="auto"/>
                    <w:jc w:val="right"/>
                    <w:rPr>
                      <w:sz w:val="16"/>
                      <w:szCs w:val="16"/>
                    </w:rPr>
                  </w:pPr>
                  <w:r w:rsidRPr="00060B99">
                    <w:rPr>
                      <w:color w:val="000000"/>
                      <w:sz w:val="16"/>
                      <w:szCs w:val="16"/>
                    </w:rPr>
                    <w:t>15.58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40A60" w14:textId="77777777" w:rsidR="00E076B4" w:rsidRPr="00060B99" w:rsidRDefault="00E076B4" w:rsidP="00E076B4">
                  <w:pPr>
                    <w:spacing w:after="0" w:line="240" w:lineRule="auto"/>
                    <w:jc w:val="right"/>
                    <w:rPr>
                      <w:sz w:val="16"/>
                      <w:szCs w:val="16"/>
                    </w:rPr>
                  </w:pPr>
                  <w:r w:rsidRPr="00060B99">
                    <w:rPr>
                      <w:color w:val="000000"/>
                      <w:sz w:val="16"/>
                      <w:szCs w:val="16"/>
                    </w:rPr>
                    <w:t>-1.2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F083A" w14:textId="77777777" w:rsidR="00E076B4" w:rsidRPr="00060B99" w:rsidRDefault="00E076B4" w:rsidP="00E076B4">
                  <w:pPr>
                    <w:spacing w:after="0" w:line="240" w:lineRule="auto"/>
                    <w:jc w:val="right"/>
                    <w:rPr>
                      <w:sz w:val="16"/>
                      <w:szCs w:val="16"/>
                    </w:rPr>
                  </w:pPr>
                  <w:r w:rsidRPr="00060B99">
                    <w:rPr>
                      <w:color w:val="000000"/>
                      <w:sz w:val="16"/>
                      <w:szCs w:val="16"/>
                    </w:rPr>
                    <w:t>-26.2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F7B5C95"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626363C" wp14:editId="02FB5904">
                        <wp:extent cx="2016000" cy="288000"/>
                        <wp:effectExtent l="0" t="0" r="0" b="0"/>
                        <wp:docPr id="38" name="img15.png"/>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3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A9B8CDA" w14:textId="77777777" w:rsidR="00E076B4" w:rsidRPr="00060B99" w:rsidRDefault="00E076B4" w:rsidP="00E076B4">
                  <w:pPr>
                    <w:spacing w:after="0" w:line="240" w:lineRule="auto"/>
                    <w:jc w:val="right"/>
                    <w:rPr>
                      <w:sz w:val="16"/>
                      <w:szCs w:val="16"/>
                    </w:rPr>
                  </w:pPr>
                  <w:r w:rsidRPr="00060B99">
                    <w:rPr>
                      <w:color w:val="000000"/>
                      <w:sz w:val="16"/>
                      <w:szCs w:val="16"/>
                    </w:rPr>
                    <w:t>83.2</w:t>
                  </w:r>
                </w:p>
              </w:tc>
            </w:tr>
            <w:tr w:rsidR="00E076B4" w:rsidRPr="00E53071" w14:paraId="11C109D5"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09225CD" w14:textId="77777777" w:rsidR="00E076B4" w:rsidRPr="00060B99" w:rsidRDefault="00E076B4" w:rsidP="00E076B4">
                  <w:pPr>
                    <w:spacing w:after="0" w:line="240" w:lineRule="auto"/>
                    <w:rPr>
                      <w:sz w:val="16"/>
                      <w:szCs w:val="16"/>
                    </w:rPr>
                  </w:pPr>
                  <w:r w:rsidRPr="00060B99">
                    <w:rPr>
                      <w:color w:val="000000"/>
                      <w:sz w:val="16"/>
                      <w:szCs w:val="16"/>
                    </w:rPr>
                    <w:t>1.2. Sumažinti socialinę ekonominę gyventojų diferenciaciją šalies ir bendruomenių lygmeniu</w:t>
                  </w:r>
                </w:p>
              </w:tc>
            </w:tr>
            <w:tr w:rsidR="00E076B4" w:rsidRPr="00E53071" w14:paraId="1056A085"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5A2FA7C" w14:textId="00C0557C"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išorinių priežasčių  (V00</w:t>
                  </w:r>
                  <w:r w:rsidR="00997E78">
                    <w:rPr>
                      <w:color w:val="000000"/>
                      <w:sz w:val="16"/>
                      <w:szCs w:val="16"/>
                    </w:rPr>
                    <w:t>–</w:t>
                  </w:r>
                  <w:r w:rsidRPr="00060B99">
                    <w:rPr>
                      <w:color w:val="000000"/>
                      <w:sz w:val="16"/>
                      <w:szCs w:val="16"/>
                    </w:rPr>
                    <w:t>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70332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F92B149" wp14:editId="39A83EA0">
                        <wp:extent cx="133474" cy="162076"/>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3680DCE" w14:textId="77777777" w:rsidR="00E076B4" w:rsidRPr="00060B99" w:rsidRDefault="00E076B4" w:rsidP="00E076B4">
                  <w:pPr>
                    <w:spacing w:after="0" w:line="240" w:lineRule="auto"/>
                    <w:jc w:val="right"/>
                    <w:rPr>
                      <w:sz w:val="16"/>
                      <w:szCs w:val="16"/>
                    </w:rPr>
                  </w:pPr>
                  <w:r w:rsidRPr="00060B99">
                    <w:rPr>
                      <w:color w:val="000000"/>
                      <w:sz w:val="16"/>
                      <w:szCs w:val="16"/>
                    </w:rPr>
                    <w:t>130.9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6641E" w14:textId="77777777" w:rsidR="00E076B4" w:rsidRPr="00060B99" w:rsidRDefault="00E076B4" w:rsidP="00E076B4">
                  <w:pPr>
                    <w:spacing w:after="0" w:line="240" w:lineRule="auto"/>
                    <w:jc w:val="right"/>
                    <w:rPr>
                      <w:sz w:val="16"/>
                      <w:szCs w:val="16"/>
                    </w:rPr>
                  </w:pPr>
                  <w:r w:rsidRPr="00060B99">
                    <w:rPr>
                      <w:color w:val="000000"/>
                      <w:sz w:val="16"/>
                      <w:szCs w:val="16"/>
                    </w:rPr>
                    <w:t>27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B82EE" w14:textId="77777777" w:rsidR="00E076B4" w:rsidRPr="00060B99" w:rsidRDefault="00E076B4" w:rsidP="00E076B4">
                  <w:pPr>
                    <w:spacing w:after="0" w:line="240" w:lineRule="auto"/>
                    <w:jc w:val="right"/>
                    <w:rPr>
                      <w:sz w:val="16"/>
                      <w:szCs w:val="16"/>
                    </w:rPr>
                  </w:pPr>
                  <w:r w:rsidRPr="00060B99">
                    <w:rPr>
                      <w:color w:val="000000"/>
                      <w:sz w:val="16"/>
                      <w:szCs w:val="16"/>
                    </w:rPr>
                    <w:t>149.1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AA880" w14:textId="77777777" w:rsidR="00E076B4" w:rsidRPr="00060B99" w:rsidRDefault="00E076B4" w:rsidP="00E076B4">
                  <w:pPr>
                    <w:spacing w:after="0" w:line="240" w:lineRule="auto"/>
                    <w:jc w:val="right"/>
                    <w:rPr>
                      <w:sz w:val="16"/>
                      <w:szCs w:val="16"/>
                    </w:rPr>
                  </w:pPr>
                  <w:r w:rsidRPr="00060B99">
                    <w:rPr>
                      <w:color w:val="000000"/>
                      <w:sz w:val="16"/>
                      <w:szCs w:val="16"/>
                    </w:rPr>
                    <w:t>1.51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EE747" w14:textId="77777777" w:rsidR="00E076B4" w:rsidRPr="00060B99" w:rsidRDefault="00E076B4" w:rsidP="00E076B4">
                  <w:pPr>
                    <w:spacing w:after="0" w:line="240" w:lineRule="auto"/>
                    <w:jc w:val="right"/>
                    <w:rPr>
                      <w:sz w:val="16"/>
                      <w:szCs w:val="16"/>
                    </w:rPr>
                  </w:pPr>
                  <w:r w:rsidRPr="00060B99">
                    <w:rPr>
                      <w:color w:val="000000"/>
                      <w:sz w:val="16"/>
                      <w:szCs w:val="16"/>
                    </w:rPr>
                    <w:t>86.5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B7227" w14:textId="77777777" w:rsidR="00E076B4" w:rsidRPr="00060B99" w:rsidRDefault="00E076B4" w:rsidP="00E076B4">
                  <w:pPr>
                    <w:spacing w:after="0" w:line="240" w:lineRule="auto"/>
                    <w:jc w:val="right"/>
                    <w:rPr>
                      <w:sz w:val="16"/>
                      <w:szCs w:val="16"/>
                    </w:rPr>
                  </w:pPr>
                  <w:r w:rsidRPr="00060B99">
                    <w:rPr>
                      <w:color w:val="000000"/>
                      <w:sz w:val="16"/>
                      <w:szCs w:val="16"/>
                    </w:rPr>
                    <w:t>202.8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376F01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6774955" wp14:editId="2945071D">
                        <wp:extent cx="2016000" cy="288000"/>
                        <wp:effectExtent l="0" t="0" r="0" b="0"/>
                        <wp:docPr id="42" name="img16.png"/>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4E5D62F" w14:textId="77777777" w:rsidR="00E076B4" w:rsidRPr="00060B99" w:rsidRDefault="00E076B4" w:rsidP="00E076B4">
                  <w:pPr>
                    <w:spacing w:after="0" w:line="240" w:lineRule="auto"/>
                    <w:jc w:val="right"/>
                    <w:rPr>
                      <w:sz w:val="16"/>
                      <w:szCs w:val="16"/>
                    </w:rPr>
                  </w:pPr>
                  <w:r w:rsidRPr="00060B99">
                    <w:rPr>
                      <w:color w:val="000000"/>
                      <w:sz w:val="16"/>
                      <w:szCs w:val="16"/>
                    </w:rPr>
                    <w:t>31.0</w:t>
                  </w:r>
                </w:p>
              </w:tc>
            </w:tr>
            <w:tr w:rsidR="00E076B4" w:rsidRPr="00E53071" w14:paraId="35315CE9"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658C0D1" w14:textId="6D9C355C" w:rsidR="00E076B4" w:rsidRPr="00060B99" w:rsidRDefault="00E076B4" w:rsidP="00E076B4">
                  <w:pPr>
                    <w:spacing w:after="0" w:line="240" w:lineRule="auto"/>
                    <w:rPr>
                      <w:sz w:val="16"/>
                      <w:szCs w:val="16"/>
                    </w:rPr>
                  </w:pPr>
                  <w:r w:rsidRPr="00060B99">
                    <w:rPr>
                      <w:color w:val="000000"/>
                      <w:sz w:val="16"/>
                      <w:szCs w:val="16"/>
                    </w:rPr>
                    <w:t>SMR nuo išorinių priežasčių (V00</w:t>
                  </w:r>
                  <w:r w:rsidR="00997E78">
                    <w:rPr>
                      <w:color w:val="000000"/>
                      <w:sz w:val="16"/>
                      <w:szCs w:val="16"/>
                    </w:rPr>
                    <w:t>–</w:t>
                  </w:r>
                  <w:r w:rsidRPr="00060B99">
                    <w:rPr>
                      <w:color w:val="000000"/>
                      <w:sz w:val="16"/>
                      <w:szCs w:val="16"/>
                    </w:rPr>
                    <w:t>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9FC1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82EB714" wp14:editId="1332686A">
                        <wp:extent cx="133474" cy="162076"/>
                        <wp:effectExtent l="0" t="0" r="0" b="0"/>
                        <wp:docPr id="44" name="img7.png"/>
                        <wp:cNvGraphicFramePr/>
                        <a:graphic xmlns:a="http://schemas.openxmlformats.org/drawingml/2006/main">
                          <a:graphicData uri="http://schemas.openxmlformats.org/drawingml/2006/picture">
                            <pic:pic xmlns:pic="http://schemas.openxmlformats.org/drawingml/2006/picture">
                              <pic:nvPicPr>
                                <pic:cNvPr id="45"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C7933AF" w14:textId="77777777" w:rsidR="00E076B4" w:rsidRPr="00060B99" w:rsidRDefault="00E076B4" w:rsidP="00E076B4">
                  <w:pPr>
                    <w:spacing w:after="0" w:line="240" w:lineRule="auto"/>
                    <w:jc w:val="right"/>
                    <w:rPr>
                      <w:sz w:val="16"/>
                      <w:szCs w:val="16"/>
                    </w:rPr>
                  </w:pPr>
                  <w:r w:rsidRPr="00060B99">
                    <w:rPr>
                      <w:color w:val="000000"/>
                      <w:sz w:val="16"/>
                      <w:szCs w:val="16"/>
                    </w:rPr>
                    <w:t>121.1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089EE" w14:textId="77777777" w:rsidR="00E076B4" w:rsidRPr="00060B99" w:rsidRDefault="00E076B4" w:rsidP="00E076B4">
                  <w:pPr>
                    <w:spacing w:after="0" w:line="240" w:lineRule="auto"/>
                    <w:jc w:val="right"/>
                    <w:rPr>
                      <w:sz w:val="16"/>
                      <w:szCs w:val="16"/>
                    </w:rPr>
                  </w:pPr>
                  <w:r w:rsidRPr="00060B99">
                    <w:rPr>
                      <w:color w:val="000000"/>
                      <w:sz w:val="16"/>
                      <w:szCs w:val="16"/>
                    </w:rPr>
                    <w:t>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842A2" w14:textId="77777777" w:rsidR="00E076B4" w:rsidRPr="00060B99" w:rsidRDefault="00E076B4" w:rsidP="00E076B4">
                  <w:pPr>
                    <w:spacing w:after="0" w:line="240" w:lineRule="auto"/>
                    <w:jc w:val="right"/>
                    <w:rPr>
                      <w:sz w:val="16"/>
                      <w:szCs w:val="16"/>
                    </w:rPr>
                  </w:pPr>
                  <w:r w:rsidRPr="00060B99">
                    <w:rPr>
                      <w:color w:val="000000"/>
                      <w:sz w:val="16"/>
                      <w:szCs w:val="16"/>
                    </w:rPr>
                    <w:t>136.8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10C27" w14:textId="77777777" w:rsidR="00E076B4" w:rsidRPr="00060B99" w:rsidRDefault="00E076B4" w:rsidP="00E076B4">
                  <w:pPr>
                    <w:spacing w:after="0" w:line="240" w:lineRule="auto"/>
                    <w:jc w:val="right"/>
                    <w:rPr>
                      <w:sz w:val="16"/>
                      <w:szCs w:val="16"/>
                    </w:rPr>
                  </w:pPr>
                  <w:r w:rsidRPr="00060B99">
                    <w:rPr>
                      <w:color w:val="000000"/>
                      <w:sz w:val="16"/>
                      <w:szCs w:val="16"/>
                    </w:rPr>
                    <w:t>1.46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C230F" w14:textId="77777777" w:rsidR="00E076B4" w:rsidRPr="00060B99" w:rsidRDefault="00E076B4" w:rsidP="00E076B4">
                  <w:pPr>
                    <w:spacing w:after="0" w:line="240" w:lineRule="auto"/>
                    <w:jc w:val="right"/>
                    <w:rPr>
                      <w:sz w:val="16"/>
                      <w:szCs w:val="16"/>
                    </w:rPr>
                  </w:pPr>
                  <w:r w:rsidRPr="00060B99">
                    <w:rPr>
                      <w:color w:val="000000"/>
                      <w:sz w:val="16"/>
                      <w:szCs w:val="16"/>
                    </w:rPr>
                    <w:t>82.8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9F00F" w14:textId="77777777" w:rsidR="00E076B4" w:rsidRPr="00060B99" w:rsidRDefault="00E076B4" w:rsidP="00E076B4">
                  <w:pPr>
                    <w:spacing w:after="0" w:line="240" w:lineRule="auto"/>
                    <w:jc w:val="right"/>
                    <w:rPr>
                      <w:sz w:val="16"/>
                      <w:szCs w:val="16"/>
                    </w:rPr>
                  </w:pPr>
                  <w:r w:rsidRPr="00060B99">
                    <w:rPr>
                      <w:color w:val="000000"/>
                      <w:sz w:val="16"/>
                      <w:szCs w:val="16"/>
                    </w:rPr>
                    <w:t>169.0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73B41CB"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FDC5E70" wp14:editId="141F9D72">
                        <wp:extent cx="2016000" cy="288000"/>
                        <wp:effectExtent l="0" t="0" r="0" b="0"/>
                        <wp:docPr id="46" name="img17.png"/>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757FA7C" w14:textId="77777777" w:rsidR="00E076B4" w:rsidRPr="00060B99" w:rsidRDefault="00E076B4" w:rsidP="00E076B4">
                  <w:pPr>
                    <w:spacing w:after="0" w:line="240" w:lineRule="auto"/>
                    <w:jc w:val="right"/>
                    <w:rPr>
                      <w:sz w:val="16"/>
                      <w:szCs w:val="16"/>
                    </w:rPr>
                  </w:pPr>
                  <w:r w:rsidRPr="00060B99">
                    <w:rPr>
                      <w:color w:val="000000"/>
                      <w:sz w:val="16"/>
                      <w:szCs w:val="16"/>
                    </w:rPr>
                    <w:t>21.9</w:t>
                  </w:r>
                </w:p>
              </w:tc>
            </w:tr>
            <w:tr w:rsidR="00E076B4" w:rsidRPr="00E53071" w14:paraId="7EE429D0"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1C625C5" w14:textId="6E5AF786" w:rsidR="00E076B4" w:rsidRPr="00060B99" w:rsidRDefault="00E076B4" w:rsidP="00E076B4">
                  <w:pPr>
                    <w:spacing w:after="0" w:line="240" w:lineRule="auto"/>
                    <w:rPr>
                      <w:sz w:val="16"/>
                      <w:szCs w:val="16"/>
                    </w:rPr>
                  </w:pPr>
                  <w:r w:rsidRPr="00060B99">
                    <w:rPr>
                      <w:color w:val="000000"/>
                      <w:sz w:val="16"/>
                      <w:szCs w:val="16"/>
                    </w:rPr>
                    <w:t>Mokinių, gaunančių nemokamą maitinimą, sk. 1</w:t>
                  </w:r>
                  <w:r w:rsidR="00997E78">
                    <w:rPr>
                      <w:color w:val="000000"/>
                      <w:sz w:val="16"/>
                      <w:szCs w:val="16"/>
                    </w:rPr>
                    <w:t> </w:t>
                  </w:r>
                  <w:r w:rsidRPr="00060B99">
                    <w:rPr>
                      <w:color w:val="000000"/>
                      <w:sz w:val="16"/>
                      <w:szCs w:val="16"/>
                    </w:rPr>
                    <w:t>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3C93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BE7DF14" wp14:editId="2965D2BE">
                        <wp:extent cx="152501" cy="162033"/>
                        <wp:effectExtent l="0" t="0" r="0" b="0"/>
                        <wp:docPr id="48" name="img4.png"/>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B6B03DE" w14:textId="77777777" w:rsidR="00E076B4" w:rsidRPr="00060B99" w:rsidRDefault="00E076B4" w:rsidP="00E076B4">
                  <w:pPr>
                    <w:spacing w:after="0" w:line="240" w:lineRule="auto"/>
                    <w:jc w:val="right"/>
                    <w:rPr>
                      <w:sz w:val="16"/>
                      <w:szCs w:val="16"/>
                    </w:rPr>
                  </w:pPr>
                  <w:r w:rsidRPr="00060B99">
                    <w:rPr>
                      <w:color w:val="000000"/>
                      <w:sz w:val="16"/>
                      <w:szCs w:val="16"/>
                    </w:rPr>
                    <w:t>330.2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04106" w14:textId="77777777" w:rsidR="00E076B4" w:rsidRPr="00060B99" w:rsidRDefault="00E076B4" w:rsidP="00E076B4">
                  <w:pPr>
                    <w:spacing w:after="0" w:line="240" w:lineRule="auto"/>
                    <w:jc w:val="right"/>
                    <w:rPr>
                      <w:sz w:val="16"/>
                      <w:szCs w:val="16"/>
                    </w:rPr>
                  </w:pPr>
                  <w:r w:rsidRPr="00060B99">
                    <w:rPr>
                      <w:color w:val="000000"/>
                      <w:sz w:val="16"/>
                      <w:szCs w:val="16"/>
                    </w:rPr>
                    <w:t>693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B7A2A"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A882E" w14:textId="77777777" w:rsidR="00E076B4" w:rsidRPr="00060B99" w:rsidRDefault="00E076B4" w:rsidP="00E076B4">
                  <w:pPr>
                    <w:spacing w:after="0" w:line="240" w:lineRule="auto"/>
                    <w:jc w:val="right"/>
                    <w:rPr>
                      <w:sz w:val="16"/>
                      <w:szCs w:val="16"/>
                    </w:rPr>
                  </w:pPr>
                  <w:r w:rsidRPr="00060B99">
                    <w:rPr>
                      <w:color w:val="000000"/>
                      <w:sz w:val="16"/>
                      <w:szCs w:val="16"/>
                    </w:rPr>
                    <w:t>1.05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72E44" w14:textId="77777777" w:rsidR="00E076B4" w:rsidRPr="00060B99" w:rsidRDefault="00E076B4" w:rsidP="00E076B4">
                  <w:pPr>
                    <w:spacing w:after="0" w:line="240" w:lineRule="auto"/>
                    <w:jc w:val="right"/>
                    <w:rPr>
                      <w:sz w:val="16"/>
                      <w:szCs w:val="16"/>
                    </w:rPr>
                  </w:pPr>
                  <w:r w:rsidRPr="00060B99">
                    <w:rPr>
                      <w:color w:val="000000"/>
                      <w:sz w:val="16"/>
                      <w:szCs w:val="16"/>
                    </w:rPr>
                    <w:t>315.2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6D394" w14:textId="77777777" w:rsidR="00E076B4" w:rsidRPr="00060B99" w:rsidRDefault="00E076B4" w:rsidP="00E076B4">
                  <w:pPr>
                    <w:spacing w:after="0" w:line="240" w:lineRule="auto"/>
                    <w:jc w:val="right"/>
                    <w:rPr>
                      <w:sz w:val="16"/>
                      <w:szCs w:val="16"/>
                    </w:rPr>
                  </w:pPr>
                  <w:r w:rsidRPr="00060B99">
                    <w:rPr>
                      <w:color w:val="000000"/>
                      <w:sz w:val="16"/>
                      <w:szCs w:val="16"/>
                    </w:rPr>
                    <w:t>570.0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7CF855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25279A5" wp14:editId="711198BD">
                        <wp:extent cx="2016000" cy="288000"/>
                        <wp:effectExtent l="0" t="0" r="0" b="0"/>
                        <wp:docPr id="50" name="img18.png"/>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3A693C" w14:textId="77777777" w:rsidR="00E076B4" w:rsidRPr="00060B99" w:rsidRDefault="00E076B4" w:rsidP="00E076B4">
                  <w:pPr>
                    <w:spacing w:after="0" w:line="240" w:lineRule="auto"/>
                    <w:jc w:val="right"/>
                    <w:rPr>
                      <w:sz w:val="16"/>
                      <w:szCs w:val="16"/>
                    </w:rPr>
                  </w:pPr>
                  <w:r w:rsidRPr="00060B99">
                    <w:rPr>
                      <w:color w:val="000000"/>
                      <w:sz w:val="16"/>
                      <w:szCs w:val="16"/>
                    </w:rPr>
                    <w:t>112.4</w:t>
                  </w:r>
                </w:p>
              </w:tc>
            </w:tr>
            <w:tr w:rsidR="00E076B4" w:rsidRPr="00E53071" w14:paraId="4C431911"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2251D0E" w14:textId="6958F944" w:rsidR="00E076B4" w:rsidRPr="00060B99" w:rsidRDefault="00E076B4" w:rsidP="00E076B4">
                  <w:pPr>
                    <w:spacing w:after="0" w:line="240" w:lineRule="auto"/>
                    <w:rPr>
                      <w:sz w:val="16"/>
                      <w:szCs w:val="16"/>
                    </w:rPr>
                  </w:pPr>
                  <w:r w:rsidRPr="00060B99">
                    <w:rPr>
                      <w:color w:val="000000"/>
                      <w:sz w:val="16"/>
                      <w:szCs w:val="16"/>
                    </w:rPr>
                    <w:t>Socialinės pašalpos gavėjų sk. 1</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86BB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B1D76C8" wp14:editId="4462B4B1">
                        <wp:extent cx="152501" cy="162033"/>
                        <wp:effectExtent l="0" t="0" r="0" b="0"/>
                        <wp:docPr id="52" name="img4.png"/>
                        <wp:cNvGraphicFramePr/>
                        <a:graphic xmlns:a="http://schemas.openxmlformats.org/drawingml/2006/main">
                          <a:graphicData uri="http://schemas.openxmlformats.org/drawingml/2006/picture">
                            <pic:pic xmlns:pic="http://schemas.openxmlformats.org/drawingml/2006/picture">
                              <pic:nvPicPr>
                                <pic:cNvPr id="5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DAA20B4" w14:textId="77777777" w:rsidR="00E076B4" w:rsidRPr="00060B99" w:rsidRDefault="00E076B4" w:rsidP="00E076B4">
                  <w:pPr>
                    <w:spacing w:after="0" w:line="240" w:lineRule="auto"/>
                    <w:jc w:val="right"/>
                    <w:rPr>
                      <w:sz w:val="16"/>
                      <w:szCs w:val="16"/>
                    </w:rPr>
                  </w:pPr>
                  <w:r w:rsidRPr="00060B99">
                    <w:rPr>
                      <w:color w:val="000000"/>
                      <w:sz w:val="16"/>
                      <w:szCs w:val="16"/>
                    </w:rPr>
                    <w:t>53.7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57A93" w14:textId="77777777" w:rsidR="00E076B4" w:rsidRPr="00060B99" w:rsidRDefault="00E076B4" w:rsidP="00E076B4">
                  <w:pPr>
                    <w:spacing w:after="0" w:line="240" w:lineRule="auto"/>
                    <w:jc w:val="right"/>
                    <w:rPr>
                      <w:sz w:val="16"/>
                      <w:szCs w:val="16"/>
                    </w:rPr>
                  </w:pPr>
                  <w:r w:rsidRPr="00060B99">
                    <w:rPr>
                      <w:color w:val="000000"/>
                      <w:sz w:val="16"/>
                      <w:szCs w:val="16"/>
                    </w:rPr>
                    <w:t>1108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C2381" w14:textId="77777777" w:rsidR="00E076B4" w:rsidRPr="00060B99" w:rsidRDefault="00E076B4" w:rsidP="00E076B4">
                  <w:pPr>
                    <w:spacing w:after="0" w:line="240" w:lineRule="auto"/>
                    <w:jc w:val="right"/>
                    <w:rPr>
                      <w:sz w:val="16"/>
                      <w:szCs w:val="16"/>
                    </w:rPr>
                  </w:pPr>
                  <w:r w:rsidRPr="00060B99">
                    <w:rPr>
                      <w:color w:val="000000"/>
                      <w:sz w:val="16"/>
                      <w:szCs w:val="16"/>
                    </w:rPr>
                    <w:t>50.8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AFE5A" w14:textId="77777777" w:rsidR="00E076B4" w:rsidRPr="00060B99" w:rsidRDefault="00E076B4" w:rsidP="00E076B4">
                  <w:pPr>
                    <w:spacing w:after="0" w:line="240" w:lineRule="auto"/>
                    <w:jc w:val="right"/>
                    <w:rPr>
                      <w:sz w:val="16"/>
                      <w:szCs w:val="16"/>
                    </w:rPr>
                  </w:pPr>
                  <w:r w:rsidRPr="00060B99">
                    <w:rPr>
                      <w:color w:val="000000"/>
                      <w:sz w:val="16"/>
                      <w:szCs w:val="16"/>
                    </w:rPr>
                    <w:t>2.26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CB185" w14:textId="77777777" w:rsidR="00E076B4" w:rsidRPr="00060B99" w:rsidRDefault="00E076B4" w:rsidP="00E076B4">
                  <w:pPr>
                    <w:spacing w:after="0" w:line="240" w:lineRule="auto"/>
                    <w:jc w:val="right"/>
                    <w:rPr>
                      <w:sz w:val="16"/>
                      <w:szCs w:val="16"/>
                    </w:rPr>
                  </w:pPr>
                  <w:r w:rsidRPr="00060B99">
                    <w:rPr>
                      <w:color w:val="000000"/>
                      <w:sz w:val="16"/>
                      <w:szCs w:val="16"/>
                    </w:rPr>
                    <w:t>23.8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2E14F" w14:textId="77777777" w:rsidR="00E076B4" w:rsidRPr="00060B99" w:rsidRDefault="00E076B4" w:rsidP="00E076B4">
                  <w:pPr>
                    <w:spacing w:after="0" w:line="240" w:lineRule="auto"/>
                    <w:jc w:val="right"/>
                    <w:rPr>
                      <w:sz w:val="16"/>
                      <w:szCs w:val="16"/>
                    </w:rPr>
                  </w:pPr>
                  <w:r w:rsidRPr="00060B99">
                    <w:rPr>
                      <w:color w:val="000000"/>
                      <w:sz w:val="16"/>
                      <w:szCs w:val="16"/>
                    </w:rPr>
                    <w:t>74.8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DA4AB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9BAC292" wp14:editId="2CC70D78">
                        <wp:extent cx="2016000" cy="288000"/>
                        <wp:effectExtent l="0" t="0" r="0" b="0"/>
                        <wp:docPr id="54" name="img19.png"/>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37074F1" w14:textId="77777777" w:rsidR="00E076B4" w:rsidRPr="00060B99" w:rsidRDefault="00E076B4" w:rsidP="00E076B4">
                  <w:pPr>
                    <w:spacing w:after="0" w:line="240" w:lineRule="auto"/>
                    <w:jc w:val="right"/>
                    <w:rPr>
                      <w:sz w:val="16"/>
                      <w:szCs w:val="16"/>
                    </w:rPr>
                  </w:pPr>
                  <w:r w:rsidRPr="00060B99">
                    <w:rPr>
                      <w:color w:val="000000"/>
                      <w:sz w:val="16"/>
                      <w:szCs w:val="16"/>
                    </w:rPr>
                    <w:t>3.2</w:t>
                  </w:r>
                </w:p>
              </w:tc>
            </w:tr>
            <w:tr w:rsidR="00E076B4" w:rsidRPr="00E53071" w14:paraId="5D01DE7D"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5258102" w14:textId="1CB7F6EC" w:rsidR="00E076B4" w:rsidRPr="00060B99" w:rsidRDefault="00E076B4" w:rsidP="00E076B4">
                  <w:pPr>
                    <w:spacing w:after="0" w:line="240" w:lineRule="auto"/>
                    <w:rPr>
                      <w:sz w:val="16"/>
                      <w:szCs w:val="16"/>
                    </w:rPr>
                  </w:pPr>
                  <w:proofErr w:type="spellStart"/>
                  <w:r w:rsidRPr="00060B99">
                    <w:rPr>
                      <w:color w:val="000000"/>
                      <w:sz w:val="16"/>
                      <w:szCs w:val="16"/>
                    </w:rPr>
                    <w:t>Serg</w:t>
                  </w:r>
                  <w:proofErr w:type="spellEnd"/>
                  <w:r w:rsidRPr="00060B99">
                    <w:rPr>
                      <w:color w:val="000000"/>
                      <w:sz w:val="16"/>
                      <w:szCs w:val="16"/>
                    </w:rPr>
                    <w:t>. tuberkulioze (A15</w:t>
                  </w:r>
                  <w:r w:rsidR="00997E78">
                    <w:rPr>
                      <w:color w:val="000000"/>
                      <w:sz w:val="16"/>
                      <w:szCs w:val="16"/>
                    </w:rPr>
                    <w:t>–</w:t>
                  </w:r>
                  <w:r w:rsidRPr="00060B99">
                    <w:rPr>
                      <w:color w:val="000000"/>
                      <w:sz w:val="16"/>
                      <w:szCs w:val="16"/>
                    </w:rPr>
                    <w:t>A19) 10 000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30FC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B5C716F" wp14:editId="54789C0B">
                        <wp:extent cx="152501" cy="162033"/>
                        <wp:effectExtent l="0" t="0" r="0" b="0"/>
                        <wp:docPr id="56" name="img4.png"/>
                        <wp:cNvGraphicFramePr/>
                        <a:graphic xmlns:a="http://schemas.openxmlformats.org/drawingml/2006/main">
                          <a:graphicData uri="http://schemas.openxmlformats.org/drawingml/2006/picture">
                            <pic:pic xmlns:pic="http://schemas.openxmlformats.org/drawingml/2006/picture">
                              <pic:nvPicPr>
                                <pic:cNvPr id="5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E112E45"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28D2E7"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2FA67B"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2B03A" w14:textId="77777777" w:rsidR="00E076B4" w:rsidRPr="00060B99" w:rsidRDefault="00E076B4" w:rsidP="00E076B4">
                  <w:pPr>
                    <w:spacing w:after="0" w:line="240" w:lineRule="auto"/>
                    <w:jc w:val="right"/>
                    <w:rPr>
                      <w:sz w:val="16"/>
                      <w:szCs w:val="16"/>
                    </w:rPr>
                  </w:pPr>
                  <w:r w:rsidRPr="00060B99">
                    <w:rPr>
                      <w:color w:val="000000"/>
                      <w:sz w:val="16"/>
                      <w:szCs w:val="16"/>
                    </w:rPr>
                    <w:t>0.53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F5824" w14:textId="77777777" w:rsidR="00E076B4" w:rsidRPr="00060B99" w:rsidRDefault="00E076B4" w:rsidP="00E076B4">
                  <w:pPr>
                    <w:spacing w:after="0" w:line="240" w:lineRule="auto"/>
                    <w:jc w:val="right"/>
                    <w:rPr>
                      <w:sz w:val="16"/>
                      <w:szCs w:val="16"/>
                    </w:rPr>
                  </w:pPr>
                  <w:r w:rsidRPr="00060B99">
                    <w:rPr>
                      <w:color w:val="000000"/>
                      <w:sz w:val="16"/>
                      <w:szCs w:val="16"/>
                    </w:rPr>
                    <w:t>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54A53" w14:textId="77777777" w:rsidR="00E076B4" w:rsidRPr="00060B99" w:rsidRDefault="00E076B4" w:rsidP="00E076B4">
                  <w:pPr>
                    <w:spacing w:after="0" w:line="240" w:lineRule="auto"/>
                    <w:jc w:val="right"/>
                    <w:rPr>
                      <w:sz w:val="16"/>
                      <w:szCs w:val="16"/>
                    </w:rPr>
                  </w:pPr>
                  <w:r w:rsidRPr="00060B99">
                    <w:rPr>
                      <w:color w:val="000000"/>
                      <w:sz w:val="16"/>
                      <w:szCs w:val="16"/>
                    </w:rPr>
                    <w:t>6.1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46125B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207416A" wp14:editId="5B655D2B">
                        <wp:extent cx="2016000" cy="288000"/>
                        <wp:effectExtent l="0" t="0" r="0" b="0"/>
                        <wp:docPr id="58" name="img20.png"/>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F00BCF"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AB5E208"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BC13688" w14:textId="77777777" w:rsidR="00E076B4" w:rsidRPr="00060B99" w:rsidRDefault="00E076B4" w:rsidP="00E076B4">
                  <w:pPr>
                    <w:spacing w:after="0" w:line="240" w:lineRule="auto"/>
                    <w:rPr>
                      <w:sz w:val="16"/>
                      <w:szCs w:val="16"/>
                    </w:rPr>
                  </w:pPr>
                  <w:r w:rsidRPr="00060B99">
                    <w:rPr>
                      <w:color w:val="000000"/>
                      <w:sz w:val="16"/>
                      <w:szCs w:val="16"/>
                    </w:rPr>
                    <w:t>Sergamumas tuberkulioze (+ recidyvai) (A15-A19) 10 000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5C01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AB41668" wp14:editId="49CC812D">
                        <wp:extent cx="152501" cy="162033"/>
                        <wp:effectExtent l="0" t="0" r="0" b="0"/>
                        <wp:docPr id="60" name="img4.png"/>
                        <wp:cNvGraphicFramePr/>
                        <a:graphic xmlns:a="http://schemas.openxmlformats.org/drawingml/2006/main">
                          <a:graphicData uri="http://schemas.openxmlformats.org/drawingml/2006/picture">
                            <pic:pic xmlns:pic="http://schemas.openxmlformats.org/drawingml/2006/picture">
                              <pic:nvPicPr>
                                <pic:cNvPr id="61"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AB64304"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35A714"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76DB3"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85825" w14:textId="77777777" w:rsidR="00E076B4" w:rsidRPr="00060B99" w:rsidRDefault="00E076B4" w:rsidP="00E076B4">
                  <w:pPr>
                    <w:spacing w:after="0" w:line="240" w:lineRule="auto"/>
                    <w:jc w:val="right"/>
                    <w:rPr>
                      <w:sz w:val="16"/>
                      <w:szCs w:val="16"/>
                    </w:rPr>
                  </w:pPr>
                  <w:r w:rsidRPr="00060B99">
                    <w:rPr>
                      <w:color w:val="000000"/>
                      <w:sz w:val="16"/>
                      <w:szCs w:val="16"/>
                    </w:rPr>
                    <w:t>0.45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A87D6" w14:textId="77777777" w:rsidR="00E076B4" w:rsidRPr="00060B99" w:rsidRDefault="00E076B4" w:rsidP="00E076B4">
                  <w:pPr>
                    <w:spacing w:after="0" w:line="240" w:lineRule="auto"/>
                    <w:jc w:val="right"/>
                    <w:rPr>
                      <w:sz w:val="16"/>
                      <w:szCs w:val="16"/>
                    </w:rPr>
                  </w:pPr>
                  <w:r w:rsidRPr="00060B99">
                    <w:rPr>
                      <w:color w:val="000000"/>
                      <w:sz w:val="16"/>
                      <w:szCs w:val="16"/>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3A1B71" w14:textId="77777777" w:rsidR="00E076B4" w:rsidRPr="00060B99" w:rsidRDefault="00E076B4" w:rsidP="00E076B4">
                  <w:pPr>
                    <w:spacing w:after="0" w:line="240" w:lineRule="auto"/>
                    <w:jc w:val="right"/>
                    <w:rPr>
                      <w:sz w:val="16"/>
                      <w:szCs w:val="16"/>
                    </w:rPr>
                  </w:pPr>
                  <w:r w:rsidRPr="00060B99">
                    <w:rPr>
                      <w:color w:val="000000"/>
                      <w:sz w:val="16"/>
                      <w:szCs w:val="16"/>
                    </w:rPr>
                    <w:t>6.1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53BC43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5847CAE" wp14:editId="06AFF72E">
                        <wp:extent cx="2016000" cy="288000"/>
                        <wp:effectExtent l="0" t="0" r="0" b="0"/>
                        <wp:docPr id="62" name="img21.png"/>
                        <wp:cNvGraphicFramePr/>
                        <a:graphic xmlns:a="http://schemas.openxmlformats.org/drawingml/2006/main">
                          <a:graphicData uri="http://schemas.openxmlformats.org/drawingml/2006/picture">
                            <pic:pic xmlns:pic="http://schemas.openxmlformats.org/drawingml/2006/picture">
                              <pic:nvPicPr>
                                <pic:cNvPr id="63" name="img21.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0E48B04"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45D66690"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2EAD34FC" w14:textId="77777777" w:rsidR="00E076B4" w:rsidRPr="00060B99" w:rsidRDefault="00E076B4" w:rsidP="00E076B4">
                  <w:pPr>
                    <w:spacing w:after="0" w:line="240" w:lineRule="auto"/>
                    <w:rPr>
                      <w:sz w:val="16"/>
                      <w:szCs w:val="16"/>
                    </w:rPr>
                  </w:pPr>
                  <w:r w:rsidRPr="00060B99">
                    <w:rPr>
                      <w:color w:val="000000"/>
                      <w:sz w:val="16"/>
                      <w:szCs w:val="16"/>
                    </w:rPr>
                    <w:t>2 tikslas. Sukurti sveikatai palankią fizinę darbo ir gyvenamąją aplinką</w:t>
                  </w:r>
                </w:p>
              </w:tc>
            </w:tr>
            <w:tr w:rsidR="00E076B4" w:rsidRPr="00E53071" w14:paraId="4A2B25BF"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D2972EF" w14:textId="77777777" w:rsidR="00E076B4" w:rsidRPr="00060B99" w:rsidRDefault="00E076B4" w:rsidP="00E076B4">
                  <w:pPr>
                    <w:spacing w:after="0" w:line="240" w:lineRule="auto"/>
                    <w:rPr>
                      <w:sz w:val="16"/>
                      <w:szCs w:val="16"/>
                    </w:rPr>
                  </w:pPr>
                  <w:r w:rsidRPr="00060B99">
                    <w:rPr>
                      <w:color w:val="000000"/>
                      <w:sz w:val="16"/>
                      <w:szCs w:val="16"/>
                    </w:rPr>
                    <w:t>2.1. Kurti saugias darbo ir sveikas buities sąlygas, didinti prekių ir paslaugų vartotojų saugumą</w:t>
                  </w:r>
                </w:p>
              </w:tc>
            </w:tr>
            <w:tr w:rsidR="00E076B4" w:rsidRPr="00E53071" w14:paraId="20D9200F"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53F1F1" w14:textId="77777777" w:rsidR="00E076B4" w:rsidRPr="00060B99" w:rsidRDefault="00E076B4" w:rsidP="00E076B4">
                  <w:pPr>
                    <w:spacing w:after="0" w:line="240" w:lineRule="auto"/>
                    <w:rPr>
                      <w:sz w:val="16"/>
                      <w:szCs w:val="16"/>
                    </w:rPr>
                  </w:pPr>
                  <w:r w:rsidRPr="00060B99">
                    <w:rPr>
                      <w:color w:val="000000"/>
                      <w:sz w:val="16"/>
                      <w:szCs w:val="16"/>
                    </w:rPr>
                    <w:t>Asmenų, žuvusių ar sunkiai sužalotų darbe,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5976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7AA5CA1" wp14:editId="4DB059D0">
                        <wp:extent cx="133439" cy="162033"/>
                        <wp:effectExtent l="0" t="0" r="0" b="0"/>
                        <wp:docPr id="64" name="img22.png"/>
                        <wp:cNvGraphicFramePr/>
                        <a:graphic xmlns:a="http://schemas.openxmlformats.org/drawingml/2006/main">
                          <a:graphicData uri="http://schemas.openxmlformats.org/drawingml/2006/picture">
                            <pic:pic xmlns:pic="http://schemas.openxmlformats.org/drawingml/2006/picture">
                              <pic:nvPicPr>
                                <pic:cNvPr id="65" name="img22.png"/>
                                <pic:cNvPicPr/>
                              </pic:nvPicPr>
                              <pic:blipFill>
                                <a:blip r:embed="rId37"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13EE139"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3437D" w14:textId="77777777" w:rsidR="00E076B4" w:rsidRPr="00060B99" w:rsidRDefault="00E076B4" w:rsidP="00E076B4">
                  <w:pPr>
                    <w:spacing w:after="0" w:line="240" w:lineRule="auto"/>
                    <w:jc w:val="right"/>
                    <w:rPr>
                      <w:sz w:val="16"/>
                      <w:szCs w:val="16"/>
                    </w:rPr>
                  </w:pPr>
                  <w:r w:rsidRPr="00060B99">
                    <w:rPr>
                      <w:color w:val="000000"/>
                      <w:sz w:val="16"/>
                      <w:szCs w:val="16"/>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0EEF2"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EBA044" w14:textId="77777777" w:rsidR="00E076B4" w:rsidRPr="00060B99" w:rsidRDefault="00E076B4" w:rsidP="00E076B4">
                  <w:pPr>
                    <w:spacing w:after="0" w:line="240" w:lineRule="auto"/>
                    <w:jc w:val="right"/>
                    <w:rPr>
                      <w:sz w:val="16"/>
                      <w:szCs w:val="16"/>
                    </w:rPr>
                  </w:pPr>
                  <w:r w:rsidRPr="00060B99">
                    <w:rPr>
                      <w:color w:val="000000"/>
                      <w:sz w:val="16"/>
                      <w:szCs w:val="16"/>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02F30"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F2027" w14:textId="77777777" w:rsidR="00E076B4" w:rsidRPr="00060B99" w:rsidRDefault="00E076B4" w:rsidP="00E076B4">
                  <w:pPr>
                    <w:spacing w:after="0" w:line="240" w:lineRule="auto"/>
                    <w:jc w:val="right"/>
                    <w:rPr>
                      <w:sz w:val="16"/>
                      <w:szCs w:val="16"/>
                    </w:rPr>
                  </w:pPr>
                  <w:r w:rsidRPr="00060B99">
                    <w:rPr>
                      <w:color w:val="000000"/>
                      <w:sz w:val="16"/>
                      <w:szCs w:val="16"/>
                    </w:rPr>
                    <w:t>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111383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1726BCA" wp14:editId="1D9DD517">
                        <wp:extent cx="2016000" cy="288000"/>
                        <wp:effectExtent l="0" t="0" r="0" b="0"/>
                        <wp:docPr id="66" name="img23.png"/>
                        <wp:cNvGraphicFramePr/>
                        <a:graphic xmlns:a="http://schemas.openxmlformats.org/drawingml/2006/main">
                          <a:graphicData uri="http://schemas.openxmlformats.org/drawingml/2006/picture">
                            <pic:pic xmlns:pic="http://schemas.openxmlformats.org/drawingml/2006/picture">
                              <pic:nvPicPr>
                                <pic:cNvPr id="67" name="img23.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A714E3"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5688AB1B"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4AF9FE3" w14:textId="58887B59" w:rsidR="00E076B4" w:rsidRPr="00060B99" w:rsidRDefault="00E076B4" w:rsidP="00E076B4">
                  <w:pPr>
                    <w:spacing w:after="0" w:line="240" w:lineRule="auto"/>
                    <w:rPr>
                      <w:sz w:val="16"/>
                      <w:szCs w:val="16"/>
                    </w:rPr>
                  </w:pPr>
                  <w:r w:rsidRPr="00060B99">
                    <w:rPr>
                      <w:color w:val="000000"/>
                      <w:sz w:val="16"/>
                      <w:szCs w:val="16"/>
                    </w:rPr>
                    <w:t>Traumų dėl nukritimų (W00–W19) 65+ m. amžiaus grupėje sk. 10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95A96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B048961" wp14:editId="08173229">
                        <wp:extent cx="152501" cy="162033"/>
                        <wp:effectExtent l="0" t="0" r="0" b="0"/>
                        <wp:docPr id="68" name="img4.png"/>
                        <wp:cNvGraphicFramePr/>
                        <a:graphic xmlns:a="http://schemas.openxmlformats.org/drawingml/2006/main">
                          <a:graphicData uri="http://schemas.openxmlformats.org/drawingml/2006/picture">
                            <pic:pic xmlns:pic="http://schemas.openxmlformats.org/drawingml/2006/picture">
                              <pic:nvPicPr>
                                <pic:cNvPr id="6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890710B" w14:textId="77777777" w:rsidR="00E076B4" w:rsidRPr="00060B99" w:rsidRDefault="00E076B4" w:rsidP="00E076B4">
                  <w:pPr>
                    <w:spacing w:after="0" w:line="240" w:lineRule="auto"/>
                    <w:jc w:val="right"/>
                    <w:rPr>
                      <w:sz w:val="16"/>
                      <w:szCs w:val="16"/>
                    </w:rPr>
                  </w:pPr>
                  <w:r w:rsidRPr="00060B99">
                    <w:rPr>
                      <w:color w:val="000000"/>
                      <w:sz w:val="16"/>
                      <w:szCs w:val="16"/>
                    </w:rPr>
                    <w:t>90.7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4D754F" w14:textId="77777777" w:rsidR="00E076B4" w:rsidRPr="00060B99" w:rsidRDefault="00E076B4" w:rsidP="00E076B4">
                  <w:pPr>
                    <w:spacing w:after="0" w:line="240" w:lineRule="auto"/>
                    <w:jc w:val="right"/>
                    <w:rPr>
                      <w:sz w:val="16"/>
                      <w:szCs w:val="16"/>
                    </w:rPr>
                  </w:pPr>
                  <w:r w:rsidRPr="00060B99">
                    <w:rPr>
                      <w:color w:val="000000"/>
                      <w:sz w:val="16"/>
                      <w:szCs w:val="16"/>
                    </w:rPr>
                    <w:t>46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A2805"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E3D3A" w14:textId="77777777" w:rsidR="00E076B4" w:rsidRPr="00060B99" w:rsidRDefault="00E076B4" w:rsidP="00E076B4">
                  <w:pPr>
                    <w:spacing w:after="0" w:line="240" w:lineRule="auto"/>
                    <w:jc w:val="right"/>
                    <w:rPr>
                      <w:sz w:val="16"/>
                      <w:szCs w:val="16"/>
                    </w:rPr>
                  </w:pPr>
                  <w:r w:rsidRPr="00060B99">
                    <w:rPr>
                      <w:color w:val="000000"/>
                      <w:sz w:val="16"/>
                      <w:szCs w:val="16"/>
                    </w:rPr>
                    <w:t>0.73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FCC1C" w14:textId="77777777" w:rsidR="00E076B4" w:rsidRPr="00060B99" w:rsidRDefault="00E076B4" w:rsidP="00E076B4">
                  <w:pPr>
                    <w:spacing w:after="0" w:line="240" w:lineRule="auto"/>
                    <w:jc w:val="right"/>
                    <w:rPr>
                      <w:sz w:val="16"/>
                      <w:szCs w:val="16"/>
                    </w:rPr>
                  </w:pPr>
                  <w:r w:rsidRPr="00060B99">
                    <w:rPr>
                      <w:color w:val="000000"/>
                      <w:sz w:val="16"/>
                      <w:szCs w:val="16"/>
                    </w:rPr>
                    <w:t>124.8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6398B" w14:textId="77777777" w:rsidR="00E076B4" w:rsidRPr="00060B99" w:rsidRDefault="00E076B4" w:rsidP="00E076B4">
                  <w:pPr>
                    <w:spacing w:after="0" w:line="240" w:lineRule="auto"/>
                    <w:jc w:val="right"/>
                    <w:rPr>
                      <w:sz w:val="16"/>
                      <w:szCs w:val="16"/>
                    </w:rPr>
                  </w:pPr>
                  <w:r w:rsidRPr="00060B99">
                    <w:rPr>
                      <w:color w:val="000000"/>
                      <w:sz w:val="16"/>
                      <w:szCs w:val="16"/>
                    </w:rPr>
                    <w:t>167.1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29A6E8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CEBF781" wp14:editId="0382FAF1">
                        <wp:extent cx="2016000" cy="288000"/>
                        <wp:effectExtent l="0" t="0" r="0" b="0"/>
                        <wp:docPr id="70" name="img24.png"/>
                        <wp:cNvGraphicFramePr/>
                        <a:graphic xmlns:a="http://schemas.openxmlformats.org/drawingml/2006/main">
                          <a:graphicData uri="http://schemas.openxmlformats.org/drawingml/2006/picture">
                            <pic:pic xmlns:pic="http://schemas.openxmlformats.org/drawingml/2006/picture">
                              <pic:nvPicPr>
                                <pic:cNvPr id="71" name="img24.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98DF8A4" w14:textId="77777777" w:rsidR="00E076B4" w:rsidRPr="00060B99" w:rsidRDefault="00E076B4" w:rsidP="00E076B4">
                  <w:pPr>
                    <w:spacing w:after="0" w:line="240" w:lineRule="auto"/>
                    <w:jc w:val="right"/>
                    <w:rPr>
                      <w:sz w:val="16"/>
                      <w:szCs w:val="16"/>
                    </w:rPr>
                  </w:pPr>
                  <w:r w:rsidRPr="00060B99">
                    <w:rPr>
                      <w:color w:val="000000"/>
                      <w:sz w:val="16"/>
                      <w:szCs w:val="16"/>
                    </w:rPr>
                    <w:t>63.8</w:t>
                  </w:r>
                </w:p>
              </w:tc>
            </w:tr>
            <w:tr w:rsidR="00E076B4" w:rsidRPr="00E53071" w14:paraId="7ED8CD1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4192192" w14:textId="77777777" w:rsidR="00E076B4" w:rsidRPr="00060B99" w:rsidRDefault="00E076B4" w:rsidP="00E076B4">
                  <w:pPr>
                    <w:spacing w:after="0" w:line="240" w:lineRule="auto"/>
                    <w:rPr>
                      <w:sz w:val="16"/>
                      <w:szCs w:val="16"/>
                    </w:rPr>
                  </w:pPr>
                  <w:r w:rsidRPr="00060B99">
                    <w:rPr>
                      <w:color w:val="000000"/>
                      <w:sz w:val="16"/>
                      <w:szCs w:val="16"/>
                    </w:rPr>
                    <w:t>Asmenų, pirmą kartą pripažintų neįgaliais,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29B40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2E19264" wp14:editId="32B9F1ED">
                        <wp:extent cx="133439" cy="162033"/>
                        <wp:effectExtent l="0" t="0" r="0" b="0"/>
                        <wp:docPr id="72" name="img10.png"/>
                        <wp:cNvGraphicFramePr/>
                        <a:graphic xmlns:a="http://schemas.openxmlformats.org/drawingml/2006/main">
                          <a:graphicData uri="http://schemas.openxmlformats.org/drawingml/2006/picture">
                            <pic:pic xmlns:pic="http://schemas.openxmlformats.org/drawingml/2006/picture">
                              <pic:nvPicPr>
                                <pic:cNvPr id="73"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1ED6B01" w14:textId="77777777" w:rsidR="00E076B4" w:rsidRPr="00060B99" w:rsidRDefault="00E076B4" w:rsidP="00E076B4">
                  <w:pPr>
                    <w:spacing w:after="0" w:line="240" w:lineRule="auto"/>
                    <w:jc w:val="right"/>
                    <w:rPr>
                      <w:sz w:val="16"/>
                      <w:szCs w:val="16"/>
                    </w:rPr>
                  </w:pPr>
                  <w:r w:rsidRPr="00060B99">
                    <w:rPr>
                      <w:color w:val="000000"/>
                      <w:sz w:val="16"/>
                      <w:szCs w:val="16"/>
                    </w:rPr>
                    <w:t>72.5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EF11D" w14:textId="77777777" w:rsidR="00E076B4" w:rsidRPr="00060B99" w:rsidRDefault="00E076B4" w:rsidP="00E076B4">
                  <w:pPr>
                    <w:spacing w:after="0" w:line="240" w:lineRule="auto"/>
                    <w:jc w:val="right"/>
                    <w:rPr>
                      <w:sz w:val="16"/>
                      <w:szCs w:val="16"/>
                    </w:rPr>
                  </w:pPr>
                  <w:r w:rsidRPr="00060B99">
                    <w:rPr>
                      <w:color w:val="000000"/>
                      <w:sz w:val="16"/>
                      <w:szCs w:val="16"/>
                    </w:rPr>
                    <w:t>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4A0A7" w14:textId="77777777" w:rsidR="00E076B4" w:rsidRPr="00060B99" w:rsidRDefault="00E076B4" w:rsidP="00E076B4">
                  <w:pPr>
                    <w:spacing w:after="0" w:line="240" w:lineRule="auto"/>
                    <w:jc w:val="right"/>
                    <w:rPr>
                      <w:sz w:val="16"/>
                      <w:szCs w:val="16"/>
                    </w:rPr>
                  </w:pPr>
                  <w:r w:rsidRPr="00060B99">
                    <w:rPr>
                      <w:color w:val="000000"/>
                      <w:sz w:val="16"/>
                      <w:szCs w:val="16"/>
                    </w:rPr>
                    <w:t>69.1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40C93" w14:textId="77777777" w:rsidR="00E076B4" w:rsidRPr="00060B99" w:rsidRDefault="00E076B4" w:rsidP="00E076B4">
                  <w:pPr>
                    <w:spacing w:after="0" w:line="240" w:lineRule="auto"/>
                    <w:jc w:val="right"/>
                    <w:rPr>
                      <w:sz w:val="16"/>
                      <w:szCs w:val="16"/>
                    </w:rPr>
                  </w:pPr>
                  <w:r w:rsidRPr="00060B99">
                    <w:rPr>
                      <w:color w:val="000000"/>
                      <w:sz w:val="16"/>
                      <w:szCs w:val="16"/>
                    </w:rPr>
                    <w:t>1.27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931813" w14:textId="77777777" w:rsidR="00E076B4" w:rsidRPr="00060B99" w:rsidRDefault="00E076B4" w:rsidP="00E076B4">
                  <w:pPr>
                    <w:spacing w:after="0" w:line="240" w:lineRule="auto"/>
                    <w:jc w:val="right"/>
                    <w:rPr>
                      <w:sz w:val="16"/>
                      <w:szCs w:val="16"/>
                    </w:rPr>
                  </w:pPr>
                  <w:r w:rsidRPr="00060B99">
                    <w:rPr>
                      <w:color w:val="000000"/>
                      <w:sz w:val="16"/>
                      <w:szCs w:val="16"/>
                    </w:rPr>
                    <w:t>57.1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0F8558" w14:textId="77777777" w:rsidR="00E076B4" w:rsidRPr="00060B99" w:rsidRDefault="00E076B4" w:rsidP="00E076B4">
                  <w:pPr>
                    <w:spacing w:after="0" w:line="240" w:lineRule="auto"/>
                    <w:jc w:val="right"/>
                    <w:rPr>
                      <w:sz w:val="16"/>
                      <w:szCs w:val="16"/>
                    </w:rPr>
                  </w:pPr>
                  <w:r w:rsidRPr="00060B99">
                    <w:rPr>
                      <w:color w:val="000000"/>
                      <w:sz w:val="16"/>
                      <w:szCs w:val="16"/>
                    </w:rPr>
                    <w:t>134.6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7B3EE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282E4A5" wp14:editId="128A55BA">
                        <wp:extent cx="2016000" cy="288000"/>
                        <wp:effectExtent l="0" t="0" r="0" b="0"/>
                        <wp:docPr id="74" name="img25.png"/>
                        <wp:cNvGraphicFramePr/>
                        <a:graphic xmlns:a="http://schemas.openxmlformats.org/drawingml/2006/main">
                          <a:graphicData uri="http://schemas.openxmlformats.org/drawingml/2006/picture">
                            <pic:pic xmlns:pic="http://schemas.openxmlformats.org/drawingml/2006/picture">
                              <pic:nvPicPr>
                                <pic:cNvPr id="75" name="img25.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02A38FB" w14:textId="77777777" w:rsidR="00E076B4" w:rsidRPr="00060B99" w:rsidRDefault="00E076B4" w:rsidP="00E076B4">
                  <w:pPr>
                    <w:spacing w:after="0" w:line="240" w:lineRule="auto"/>
                    <w:jc w:val="right"/>
                    <w:rPr>
                      <w:sz w:val="16"/>
                      <w:szCs w:val="16"/>
                    </w:rPr>
                  </w:pPr>
                  <w:r w:rsidRPr="00060B99">
                    <w:rPr>
                      <w:color w:val="000000"/>
                      <w:sz w:val="16"/>
                      <w:szCs w:val="16"/>
                    </w:rPr>
                    <w:t>40.9</w:t>
                  </w:r>
                </w:p>
              </w:tc>
            </w:tr>
            <w:tr w:rsidR="00E076B4" w:rsidRPr="00E53071" w14:paraId="4A5B874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E402E36" w14:textId="06F0E758" w:rsidR="00E076B4" w:rsidRPr="00060B99" w:rsidRDefault="00E076B4" w:rsidP="00E076B4">
                  <w:pPr>
                    <w:spacing w:after="0" w:line="240" w:lineRule="auto"/>
                    <w:rPr>
                      <w:sz w:val="16"/>
                      <w:szCs w:val="16"/>
                    </w:rPr>
                  </w:pPr>
                  <w:r w:rsidRPr="00060B99">
                    <w:rPr>
                      <w:color w:val="000000"/>
                      <w:sz w:val="16"/>
                      <w:szCs w:val="16"/>
                    </w:rPr>
                    <w:t>Naujai susirgusių žarnyno infekcinėmis ligomis (A00</w:t>
                  </w:r>
                  <w:r w:rsidR="00997E78">
                    <w:rPr>
                      <w:color w:val="000000"/>
                      <w:sz w:val="16"/>
                      <w:szCs w:val="16"/>
                    </w:rPr>
                    <w:t>–</w:t>
                  </w:r>
                  <w:r w:rsidRPr="00060B99">
                    <w:rPr>
                      <w:color w:val="000000"/>
                      <w:sz w:val="16"/>
                      <w:szCs w:val="16"/>
                    </w:rPr>
                    <w:t xml:space="preserve">A08) asmenų skaičius 10 000 gyv. (ULAC </w:t>
                  </w:r>
                  <w:proofErr w:type="spellStart"/>
                  <w:r w:rsidRPr="00060B99">
                    <w:rPr>
                      <w:color w:val="000000"/>
                      <w:sz w:val="16"/>
                      <w:szCs w:val="16"/>
                    </w:rPr>
                    <w:t>duom</w:t>
                  </w:r>
                  <w:proofErr w:type="spellEnd"/>
                  <w:r w:rsidRPr="00060B99">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9C56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007747E" wp14:editId="190D0142">
                        <wp:extent cx="152501" cy="162033"/>
                        <wp:effectExtent l="0" t="0" r="0" b="0"/>
                        <wp:docPr id="76" name="img4.png"/>
                        <wp:cNvGraphicFramePr/>
                        <a:graphic xmlns:a="http://schemas.openxmlformats.org/drawingml/2006/main">
                          <a:graphicData uri="http://schemas.openxmlformats.org/drawingml/2006/picture">
                            <pic:pic xmlns:pic="http://schemas.openxmlformats.org/drawingml/2006/picture">
                              <pic:nvPicPr>
                                <pic:cNvPr id="7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657D172" w14:textId="77777777" w:rsidR="00E076B4" w:rsidRPr="00060B99" w:rsidRDefault="00E076B4" w:rsidP="00E076B4">
                  <w:pPr>
                    <w:spacing w:after="0" w:line="240" w:lineRule="auto"/>
                    <w:jc w:val="right"/>
                    <w:rPr>
                      <w:sz w:val="16"/>
                      <w:szCs w:val="16"/>
                    </w:rPr>
                  </w:pPr>
                  <w:r w:rsidRPr="00060B99">
                    <w:rPr>
                      <w:color w:val="000000"/>
                      <w:sz w:val="16"/>
                      <w:szCs w:val="16"/>
                    </w:rPr>
                    <w:t>18.4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ADD01" w14:textId="77777777" w:rsidR="00E076B4" w:rsidRPr="00060B99" w:rsidRDefault="00E076B4" w:rsidP="00E076B4">
                  <w:pPr>
                    <w:spacing w:after="0" w:line="240" w:lineRule="auto"/>
                    <w:jc w:val="right"/>
                    <w:rPr>
                      <w:sz w:val="16"/>
                      <w:szCs w:val="16"/>
                    </w:rPr>
                  </w:pPr>
                  <w:r w:rsidRPr="00060B99">
                    <w:rPr>
                      <w:color w:val="000000"/>
                      <w:sz w:val="16"/>
                      <w:szCs w:val="16"/>
                    </w:rPr>
                    <w:t>38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D39FD"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69BD2" w14:textId="77777777" w:rsidR="00E076B4" w:rsidRPr="00060B99" w:rsidRDefault="00E076B4" w:rsidP="00E076B4">
                  <w:pPr>
                    <w:spacing w:after="0" w:line="240" w:lineRule="auto"/>
                    <w:jc w:val="right"/>
                    <w:rPr>
                      <w:sz w:val="16"/>
                      <w:szCs w:val="16"/>
                    </w:rPr>
                  </w:pPr>
                  <w:r w:rsidRPr="00060B99">
                    <w:rPr>
                      <w:color w:val="000000"/>
                      <w:sz w:val="16"/>
                      <w:szCs w:val="16"/>
                    </w:rPr>
                    <w:t>0.85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472E7" w14:textId="77777777" w:rsidR="00E076B4" w:rsidRPr="00060B99" w:rsidRDefault="00E076B4" w:rsidP="00E076B4">
                  <w:pPr>
                    <w:spacing w:after="0" w:line="240" w:lineRule="auto"/>
                    <w:jc w:val="right"/>
                    <w:rPr>
                      <w:sz w:val="16"/>
                      <w:szCs w:val="16"/>
                    </w:rPr>
                  </w:pPr>
                  <w:r w:rsidRPr="00060B99">
                    <w:rPr>
                      <w:color w:val="000000"/>
                      <w:sz w:val="16"/>
                      <w:szCs w:val="16"/>
                    </w:rPr>
                    <w:t>21.7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B8B074" w14:textId="77777777" w:rsidR="00E076B4" w:rsidRPr="00060B99" w:rsidRDefault="00E076B4" w:rsidP="00E076B4">
                  <w:pPr>
                    <w:spacing w:after="0" w:line="240" w:lineRule="auto"/>
                    <w:jc w:val="right"/>
                    <w:rPr>
                      <w:sz w:val="16"/>
                      <w:szCs w:val="16"/>
                    </w:rPr>
                  </w:pPr>
                  <w:r w:rsidRPr="00060B99">
                    <w:rPr>
                      <w:color w:val="000000"/>
                      <w:sz w:val="16"/>
                      <w:szCs w:val="16"/>
                    </w:rPr>
                    <w:t>85.5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456364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2F601A4" wp14:editId="52A9C10D">
                        <wp:extent cx="2016000" cy="288000"/>
                        <wp:effectExtent l="0" t="0" r="0" b="0"/>
                        <wp:docPr id="78" name="img26.png"/>
                        <wp:cNvGraphicFramePr/>
                        <a:graphic xmlns:a="http://schemas.openxmlformats.org/drawingml/2006/main">
                          <a:graphicData uri="http://schemas.openxmlformats.org/drawingml/2006/picture">
                            <pic:pic xmlns:pic="http://schemas.openxmlformats.org/drawingml/2006/picture">
                              <pic:nvPicPr>
                                <pic:cNvPr id="79" name="img26.png"/>
                                <pic:cNvPicPr/>
                              </pic:nvPicPr>
                              <pic:blipFill>
                                <a:blip r:embed="rId4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A6BF323"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0BD7A36C"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46117B7" w14:textId="77777777" w:rsidR="00E076B4" w:rsidRPr="00060B99" w:rsidRDefault="00E076B4" w:rsidP="00E076B4">
                  <w:pPr>
                    <w:spacing w:after="0" w:line="240" w:lineRule="auto"/>
                    <w:rPr>
                      <w:sz w:val="16"/>
                      <w:szCs w:val="16"/>
                    </w:rPr>
                  </w:pPr>
                  <w:r w:rsidRPr="00060B99">
                    <w:rPr>
                      <w:color w:val="000000"/>
                      <w:sz w:val="16"/>
                      <w:szCs w:val="16"/>
                    </w:rPr>
                    <w:t>2.2. Kurti palankias sąlygas saugiai leisti laisvalaikį</w:t>
                  </w:r>
                </w:p>
              </w:tc>
            </w:tr>
            <w:tr w:rsidR="00E076B4" w:rsidRPr="00E53071" w14:paraId="3BCEBED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AA514D6" w14:textId="62E7BE8F"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paskendimo (W65</w:t>
                  </w:r>
                  <w:r w:rsidR="00997E78">
                    <w:rPr>
                      <w:color w:val="000000"/>
                      <w:sz w:val="16"/>
                      <w:szCs w:val="16"/>
                    </w:rPr>
                    <w:t>–</w:t>
                  </w:r>
                  <w:r w:rsidRPr="00060B99">
                    <w:rPr>
                      <w:color w:val="000000"/>
                      <w:sz w:val="16"/>
                      <w:szCs w:val="16"/>
                    </w:rPr>
                    <w:t>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D553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55FECB5" wp14:editId="5C08C58D">
                        <wp:extent cx="133474" cy="162076"/>
                        <wp:effectExtent l="0" t="0" r="0" b="0"/>
                        <wp:docPr id="80" name="img7.png"/>
                        <wp:cNvGraphicFramePr/>
                        <a:graphic xmlns:a="http://schemas.openxmlformats.org/drawingml/2006/main">
                          <a:graphicData uri="http://schemas.openxmlformats.org/drawingml/2006/picture">
                            <pic:pic xmlns:pic="http://schemas.openxmlformats.org/drawingml/2006/picture">
                              <pic:nvPicPr>
                                <pic:cNvPr id="81"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25A37E1" w14:textId="77777777" w:rsidR="00E076B4" w:rsidRPr="00060B99" w:rsidRDefault="00E076B4" w:rsidP="00E076B4">
                  <w:pPr>
                    <w:spacing w:after="0" w:line="240" w:lineRule="auto"/>
                    <w:jc w:val="right"/>
                    <w:rPr>
                      <w:sz w:val="16"/>
                      <w:szCs w:val="16"/>
                    </w:rPr>
                  </w:pPr>
                  <w:r w:rsidRPr="00060B99">
                    <w:rPr>
                      <w:color w:val="000000"/>
                      <w:sz w:val="16"/>
                      <w:szCs w:val="16"/>
                    </w:rPr>
                    <w:t>19.4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1E8EFA"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FD74D" w14:textId="77777777" w:rsidR="00E076B4" w:rsidRPr="00060B99" w:rsidRDefault="00E076B4" w:rsidP="00E076B4">
                  <w:pPr>
                    <w:spacing w:after="0" w:line="240" w:lineRule="auto"/>
                    <w:jc w:val="right"/>
                    <w:rPr>
                      <w:sz w:val="16"/>
                      <w:szCs w:val="16"/>
                    </w:rPr>
                  </w:pPr>
                  <w:r w:rsidRPr="00060B99">
                    <w:rPr>
                      <w:color w:val="000000"/>
                      <w:sz w:val="16"/>
                      <w:szCs w:val="16"/>
                    </w:rPr>
                    <w:t>12.8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D36D95" w14:textId="77777777" w:rsidR="00E076B4" w:rsidRPr="00060B99" w:rsidRDefault="00E076B4" w:rsidP="00E076B4">
                  <w:pPr>
                    <w:spacing w:after="0" w:line="240" w:lineRule="auto"/>
                    <w:jc w:val="right"/>
                    <w:rPr>
                      <w:sz w:val="16"/>
                      <w:szCs w:val="16"/>
                    </w:rPr>
                  </w:pPr>
                  <w:r w:rsidRPr="00060B99">
                    <w:rPr>
                      <w:color w:val="000000"/>
                      <w:sz w:val="16"/>
                      <w:szCs w:val="16"/>
                    </w:rPr>
                    <w:t>3.80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FA0FA" w14:textId="77777777" w:rsidR="00E076B4" w:rsidRPr="00060B99" w:rsidRDefault="00E076B4" w:rsidP="00E076B4">
                  <w:pPr>
                    <w:spacing w:after="0" w:line="240" w:lineRule="auto"/>
                    <w:jc w:val="right"/>
                    <w:rPr>
                      <w:sz w:val="16"/>
                      <w:szCs w:val="16"/>
                    </w:rPr>
                  </w:pPr>
                  <w:r w:rsidRPr="00060B99">
                    <w:rPr>
                      <w:color w:val="000000"/>
                      <w:sz w:val="16"/>
                      <w:szCs w:val="16"/>
                    </w:rPr>
                    <w:t>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F8B55" w14:textId="77777777" w:rsidR="00E076B4" w:rsidRPr="00060B99" w:rsidRDefault="00E076B4" w:rsidP="00E076B4">
                  <w:pPr>
                    <w:spacing w:after="0" w:line="240" w:lineRule="auto"/>
                    <w:jc w:val="right"/>
                    <w:rPr>
                      <w:sz w:val="16"/>
                      <w:szCs w:val="16"/>
                    </w:rPr>
                  </w:pPr>
                  <w:r w:rsidRPr="00060B99">
                    <w:rPr>
                      <w:color w:val="000000"/>
                      <w:sz w:val="16"/>
                      <w:szCs w:val="16"/>
                    </w:rPr>
                    <w:t>26.5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841270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78F9E58" wp14:editId="3BBA73EE">
                        <wp:extent cx="2016000" cy="288000"/>
                        <wp:effectExtent l="0" t="0" r="0" b="0"/>
                        <wp:docPr id="82" name="img27.png"/>
                        <wp:cNvGraphicFramePr/>
                        <a:graphic xmlns:a="http://schemas.openxmlformats.org/drawingml/2006/main">
                          <a:graphicData uri="http://schemas.openxmlformats.org/drawingml/2006/picture">
                            <pic:pic xmlns:pic="http://schemas.openxmlformats.org/drawingml/2006/picture">
                              <pic:nvPicPr>
                                <pic:cNvPr id="83" name="img27.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68307CB"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C750A6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57B9AD1" w14:textId="6F865880" w:rsidR="00E076B4" w:rsidRPr="00060B99" w:rsidRDefault="00E076B4" w:rsidP="00E076B4">
                  <w:pPr>
                    <w:spacing w:after="0" w:line="240" w:lineRule="auto"/>
                    <w:rPr>
                      <w:sz w:val="16"/>
                      <w:szCs w:val="16"/>
                    </w:rPr>
                  </w:pPr>
                  <w:r w:rsidRPr="00060B99">
                    <w:rPr>
                      <w:color w:val="000000"/>
                      <w:sz w:val="16"/>
                      <w:szCs w:val="16"/>
                    </w:rPr>
                    <w:t>SMR nuo paskendimo (W65</w:t>
                  </w:r>
                  <w:r w:rsidR="00997E78">
                    <w:rPr>
                      <w:color w:val="000000"/>
                      <w:sz w:val="16"/>
                      <w:szCs w:val="16"/>
                    </w:rPr>
                    <w:t>–</w:t>
                  </w:r>
                  <w:r w:rsidRPr="00060B99">
                    <w:rPr>
                      <w:color w:val="000000"/>
                      <w:sz w:val="16"/>
                      <w:szCs w:val="16"/>
                    </w:rPr>
                    <w:t>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F088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AFE42C1" wp14:editId="0753E964">
                        <wp:extent cx="133474" cy="162076"/>
                        <wp:effectExtent l="0" t="0" r="0" b="0"/>
                        <wp:docPr id="84" name="img7.png"/>
                        <wp:cNvGraphicFramePr/>
                        <a:graphic xmlns:a="http://schemas.openxmlformats.org/drawingml/2006/main">
                          <a:graphicData uri="http://schemas.openxmlformats.org/drawingml/2006/picture">
                            <pic:pic xmlns:pic="http://schemas.openxmlformats.org/drawingml/2006/picture">
                              <pic:nvPicPr>
                                <pic:cNvPr id="85"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A283E79" w14:textId="77777777" w:rsidR="00E076B4" w:rsidRPr="00060B99" w:rsidRDefault="00E076B4" w:rsidP="00E076B4">
                  <w:pPr>
                    <w:spacing w:after="0" w:line="240" w:lineRule="auto"/>
                    <w:jc w:val="right"/>
                    <w:rPr>
                      <w:sz w:val="16"/>
                      <w:szCs w:val="16"/>
                    </w:rPr>
                  </w:pPr>
                  <w:r w:rsidRPr="00060B99">
                    <w:rPr>
                      <w:color w:val="000000"/>
                      <w:sz w:val="16"/>
                      <w:szCs w:val="16"/>
                    </w:rPr>
                    <w:t>18.8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F190C7"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4C26FD" w14:textId="77777777" w:rsidR="00E076B4" w:rsidRPr="00060B99" w:rsidRDefault="00E076B4" w:rsidP="00E076B4">
                  <w:pPr>
                    <w:spacing w:after="0" w:line="240" w:lineRule="auto"/>
                    <w:jc w:val="right"/>
                    <w:rPr>
                      <w:sz w:val="16"/>
                      <w:szCs w:val="16"/>
                    </w:rPr>
                  </w:pPr>
                  <w:r w:rsidRPr="00060B99">
                    <w:rPr>
                      <w:color w:val="000000"/>
                      <w:sz w:val="16"/>
                      <w:szCs w:val="16"/>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0AC1F" w14:textId="77777777" w:rsidR="00E076B4" w:rsidRPr="00060B99" w:rsidRDefault="00E076B4" w:rsidP="00E076B4">
                  <w:pPr>
                    <w:spacing w:after="0" w:line="240" w:lineRule="auto"/>
                    <w:jc w:val="right"/>
                    <w:rPr>
                      <w:sz w:val="16"/>
                      <w:szCs w:val="16"/>
                    </w:rPr>
                  </w:pPr>
                  <w:r w:rsidRPr="00060B99">
                    <w:rPr>
                      <w:color w:val="000000"/>
                      <w:sz w:val="16"/>
                      <w:szCs w:val="16"/>
                    </w:rPr>
                    <w:t>3.84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816F9" w14:textId="77777777" w:rsidR="00E076B4" w:rsidRPr="00060B99" w:rsidRDefault="00E076B4" w:rsidP="00E076B4">
                  <w:pPr>
                    <w:spacing w:after="0" w:line="240" w:lineRule="auto"/>
                    <w:jc w:val="right"/>
                    <w:rPr>
                      <w:sz w:val="16"/>
                      <w:szCs w:val="16"/>
                    </w:rPr>
                  </w:pPr>
                  <w:r w:rsidRPr="00060B99">
                    <w:rPr>
                      <w:color w:val="000000"/>
                      <w:sz w:val="16"/>
                      <w:szCs w:val="16"/>
                    </w:rPr>
                    <w:t>4.9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63616" w14:textId="77777777" w:rsidR="00E076B4" w:rsidRPr="00060B99" w:rsidRDefault="00E076B4" w:rsidP="00E076B4">
                  <w:pPr>
                    <w:spacing w:after="0" w:line="240" w:lineRule="auto"/>
                    <w:jc w:val="right"/>
                    <w:rPr>
                      <w:sz w:val="16"/>
                      <w:szCs w:val="16"/>
                    </w:rPr>
                  </w:pPr>
                  <w:r w:rsidRPr="00060B99">
                    <w:rPr>
                      <w:color w:val="000000"/>
                      <w:sz w:val="16"/>
                      <w:szCs w:val="16"/>
                    </w:rPr>
                    <w:t>22.6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905A57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92D5DCC" wp14:editId="1C7424FE">
                        <wp:extent cx="2016000" cy="288000"/>
                        <wp:effectExtent l="0" t="0" r="0" b="0"/>
                        <wp:docPr id="86" name="img28.png"/>
                        <wp:cNvGraphicFramePr/>
                        <a:graphic xmlns:a="http://schemas.openxmlformats.org/drawingml/2006/main">
                          <a:graphicData uri="http://schemas.openxmlformats.org/drawingml/2006/picture">
                            <pic:pic xmlns:pic="http://schemas.openxmlformats.org/drawingml/2006/picture">
                              <pic:nvPicPr>
                                <pic:cNvPr id="87" name="img28.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8AA686E"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1FD5048"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11C94A4" w14:textId="0FFE1D90"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nukritimo (W00</w:t>
                  </w:r>
                  <w:r w:rsidR="00997E78">
                    <w:rPr>
                      <w:color w:val="000000"/>
                      <w:sz w:val="16"/>
                      <w:szCs w:val="16"/>
                    </w:rPr>
                    <w:t>–</w:t>
                  </w:r>
                  <w:r w:rsidRPr="00060B99">
                    <w:rPr>
                      <w:color w:val="000000"/>
                      <w:sz w:val="16"/>
                      <w:szCs w:val="16"/>
                    </w:rPr>
                    <w:t>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F2A3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EBBDB7F" wp14:editId="77E06BF4">
                        <wp:extent cx="133474" cy="162076"/>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983B3F6" w14:textId="77777777" w:rsidR="00E076B4" w:rsidRPr="00060B99" w:rsidRDefault="00E076B4" w:rsidP="00E076B4">
                  <w:pPr>
                    <w:spacing w:after="0" w:line="240" w:lineRule="auto"/>
                    <w:jc w:val="right"/>
                    <w:rPr>
                      <w:sz w:val="16"/>
                      <w:szCs w:val="16"/>
                    </w:rPr>
                  </w:pPr>
                  <w:r w:rsidRPr="00060B99">
                    <w:rPr>
                      <w:color w:val="000000"/>
                      <w:sz w:val="16"/>
                      <w:szCs w:val="16"/>
                    </w:rPr>
                    <w:t>29.1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BA361" w14:textId="77777777" w:rsidR="00E076B4" w:rsidRPr="00060B99" w:rsidRDefault="00E076B4" w:rsidP="00E076B4">
                  <w:pPr>
                    <w:spacing w:after="0" w:line="240" w:lineRule="auto"/>
                    <w:jc w:val="right"/>
                    <w:rPr>
                      <w:sz w:val="16"/>
                      <w:szCs w:val="16"/>
                    </w:rPr>
                  </w:pPr>
                  <w:r w:rsidRPr="00060B99">
                    <w:rPr>
                      <w:color w:val="000000"/>
                      <w:sz w:val="16"/>
                      <w:szCs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7B73A" w14:textId="77777777" w:rsidR="00E076B4" w:rsidRPr="00060B99" w:rsidRDefault="00E076B4" w:rsidP="00E076B4">
                  <w:pPr>
                    <w:spacing w:after="0" w:line="240" w:lineRule="auto"/>
                    <w:jc w:val="right"/>
                    <w:rPr>
                      <w:sz w:val="16"/>
                      <w:szCs w:val="16"/>
                    </w:rPr>
                  </w:pPr>
                  <w:r w:rsidRPr="00060B99">
                    <w:rPr>
                      <w:color w:val="000000"/>
                      <w:sz w:val="16"/>
                      <w:szCs w:val="16"/>
                    </w:rPr>
                    <w:t>28.9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CF0A1" w14:textId="77777777" w:rsidR="00E076B4" w:rsidRPr="00060B99" w:rsidRDefault="00E076B4" w:rsidP="00E076B4">
                  <w:pPr>
                    <w:spacing w:after="0" w:line="240" w:lineRule="auto"/>
                    <w:jc w:val="right"/>
                    <w:rPr>
                      <w:sz w:val="16"/>
                      <w:szCs w:val="16"/>
                    </w:rPr>
                  </w:pPr>
                  <w:r w:rsidRPr="00060B99">
                    <w:rPr>
                      <w:color w:val="000000"/>
                      <w:sz w:val="16"/>
                      <w:szCs w:val="16"/>
                    </w:rPr>
                    <w:t>1.61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8320B" w14:textId="77777777" w:rsidR="00E076B4" w:rsidRPr="00060B99" w:rsidRDefault="00E076B4" w:rsidP="00E076B4">
                  <w:pPr>
                    <w:spacing w:after="0" w:line="240" w:lineRule="auto"/>
                    <w:jc w:val="right"/>
                    <w:rPr>
                      <w:sz w:val="16"/>
                      <w:szCs w:val="16"/>
                    </w:rPr>
                  </w:pPr>
                  <w:r w:rsidRPr="00060B99">
                    <w:rPr>
                      <w:color w:val="000000"/>
                      <w:sz w:val="16"/>
                      <w:szCs w:val="16"/>
                    </w:rPr>
                    <w:t>18.1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34BCDF" w14:textId="77777777" w:rsidR="00E076B4" w:rsidRPr="00060B99" w:rsidRDefault="00E076B4" w:rsidP="00E076B4">
                  <w:pPr>
                    <w:spacing w:after="0" w:line="240" w:lineRule="auto"/>
                    <w:jc w:val="right"/>
                    <w:rPr>
                      <w:sz w:val="16"/>
                      <w:szCs w:val="16"/>
                    </w:rPr>
                  </w:pPr>
                  <w:r w:rsidRPr="00060B99">
                    <w:rPr>
                      <w:color w:val="000000"/>
                      <w:sz w:val="16"/>
                      <w:szCs w:val="16"/>
                    </w:rPr>
                    <w:t>69.6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73E679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79A6127" wp14:editId="788E1C8F">
                        <wp:extent cx="2016000" cy="288000"/>
                        <wp:effectExtent l="0" t="0" r="0" b="0"/>
                        <wp:docPr id="90" name="img29.png"/>
                        <wp:cNvGraphicFramePr/>
                        <a:graphic xmlns:a="http://schemas.openxmlformats.org/drawingml/2006/main">
                          <a:graphicData uri="http://schemas.openxmlformats.org/drawingml/2006/picture">
                            <pic:pic xmlns:pic="http://schemas.openxmlformats.org/drawingml/2006/picture">
                              <pic:nvPicPr>
                                <pic:cNvPr id="91" name="img29.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017F420"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271BD0B6"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DFDC023" w14:textId="22C0E8EB" w:rsidR="00E076B4" w:rsidRPr="00060B99" w:rsidRDefault="00E076B4" w:rsidP="00E076B4">
                  <w:pPr>
                    <w:spacing w:after="0" w:line="240" w:lineRule="auto"/>
                    <w:rPr>
                      <w:sz w:val="16"/>
                      <w:szCs w:val="16"/>
                    </w:rPr>
                  </w:pPr>
                  <w:r w:rsidRPr="00060B99">
                    <w:rPr>
                      <w:color w:val="000000"/>
                      <w:sz w:val="16"/>
                      <w:szCs w:val="16"/>
                    </w:rPr>
                    <w:lastRenderedPageBreak/>
                    <w:t>SMR nuo nukritimo (W00</w:t>
                  </w:r>
                  <w:r w:rsidR="00997E78">
                    <w:rPr>
                      <w:color w:val="000000"/>
                      <w:sz w:val="16"/>
                      <w:szCs w:val="16"/>
                    </w:rPr>
                    <w:t>–</w:t>
                  </w:r>
                  <w:r w:rsidRPr="00060B99">
                    <w:rPr>
                      <w:color w:val="000000"/>
                      <w:sz w:val="16"/>
                      <w:szCs w:val="16"/>
                    </w:rPr>
                    <w:t>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0BA6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EEAA2D7" wp14:editId="0A760CEB">
                        <wp:extent cx="133474" cy="162076"/>
                        <wp:effectExtent l="0" t="0" r="0" b="0"/>
                        <wp:docPr id="92" name="img7.png"/>
                        <wp:cNvGraphicFramePr/>
                        <a:graphic xmlns:a="http://schemas.openxmlformats.org/drawingml/2006/main">
                          <a:graphicData uri="http://schemas.openxmlformats.org/drawingml/2006/picture">
                            <pic:pic xmlns:pic="http://schemas.openxmlformats.org/drawingml/2006/picture">
                              <pic:nvPicPr>
                                <pic:cNvPr id="93"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EBD053F" w14:textId="77777777" w:rsidR="00E076B4" w:rsidRPr="00060B99" w:rsidRDefault="00E076B4" w:rsidP="00E076B4">
                  <w:pPr>
                    <w:spacing w:after="0" w:line="240" w:lineRule="auto"/>
                    <w:jc w:val="right"/>
                    <w:rPr>
                      <w:sz w:val="16"/>
                      <w:szCs w:val="16"/>
                    </w:rPr>
                  </w:pPr>
                  <w:r w:rsidRPr="00060B99">
                    <w:rPr>
                      <w:color w:val="000000"/>
                      <w:sz w:val="16"/>
                      <w:szCs w:val="16"/>
                    </w:rPr>
                    <w:t>21.9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F2251" w14:textId="77777777" w:rsidR="00E076B4" w:rsidRPr="00060B99" w:rsidRDefault="00E076B4" w:rsidP="00E076B4">
                  <w:pPr>
                    <w:spacing w:after="0" w:line="240" w:lineRule="auto"/>
                    <w:jc w:val="right"/>
                    <w:rPr>
                      <w:sz w:val="16"/>
                      <w:szCs w:val="16"/>
                    </w:rPr>
                  </w:pPr>
                  <w:r w:rsidRPr="00060B99">
                    <w:rPr>
                      <w:color w:val="000000"/>
                      <w:sz w:val="16"/>
                      <w:szCs w:val="16"/>
                    </w:rPr>
                    <w:t>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474DC" w14:textId="77777777" w:rsidR="00E076B4" w:rsidRPr="00060B99" w:rsidRDefault="00E076B4" w:rsidP="00E076B4">
                  <w:pPr>
                    <w:spacing w:after="0" w:line="240" w:lineRule="auto"/>
                    <w:jc w:val="right"/>
                    <w:rPr>
                      <w:sz w:val="16"/>
                      <w:szCs w:val="16"/>
                    </w:rPr>
                  </w:pPr>
                  <w:r w:rsidRPr="00060B99">
                    <w:rPr>
                      <w:color w:val="000000"/>
                      <w:sz w:val="16"/>
                      <w:szCs w:val="16"/>
                    </w:rPr>
                    <w:t>23.3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40A71" w14:textId="77777777" w:rsidR="00E076B4" w:rsidRPr="00060B99" w:rsidRDefault="00E076B4" w:rsidP="00E076B4">
                  <w:pPr>
                    <w:spacing w:after="0" w:line="240" w:lineRule="auto"/>
                    <w:jc w:val="right"/>
                    <w:rPr>
                      <w:sz w:val="16"/>
                      <w:szCs w:val="16"/>
                    </w:rPr>
                  </w:pPr>
                  <w:r w:rsidRPr="00060B99">
                    <w:rPr>
                      <w:color w:val="000000"/>
                      <w:sz w:val="16"/>
                      <w:szCs w:val="16"/>
                    </w:rPr>
                    <w:t>1.26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167D2" w14:textId="77777777" w:rsidR="00E076B4" w:rsidRPr="00060B99" w:rsidRDefault="00E076B4" w:rsidP="00E076B4">
                  <w:pPr>
                    <w:spacing w:after="0" w:line="240" w:lineRule="auto"/>
                    <w:jc w:val="right"/>
                    <w:rPr>
                      <w:sz w:val="16"/>
                      <w:szCs w:val="16"/>
                    </w:rPr>
                  </w:pPr>
                  <w:r w:rsidRPr="00060B99">
                    <w:rPr>
                      <w:color w:val="000000"/>
                      <w:sz w:val="16"/>
                      <w:szCs w:val="16"/>
                    </w:rPr>
                    <w:t>17.4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8A3CD" w14:textId="77777777" w:rsidR="00E076B4" w:rsidRPr="00060B99" w:rsidRDefault="00E076B4" w:rsidP="00E076B4">
                  <w:pPr>
                    <w:spacing w:after="0" w:line="240" w:lineRule="auto"/>
                    <w:jc w:val="right"/>
                    <w:rPr>
                      <w:sz w:val="16"/>
                      <w:szCs w:val="16"/>
                    </w:rPr>
                  </w:pPr>
                  <w:r w:rsidRPr="00060B99">
                    <w:rPr>
                      <w:color w:val="000000"/>
                      <w:sz w:val="16"/>
                      <w:szCs w:val="16"/>
                    </w:rPr>
                    <w:t>64.1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B90D86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DDA3BC1" wp14:editId="683357A4">
                        <wp:extent cx="2016000" cy="288000"/>
                        <wp:effectExtent l="0" t="0" r="0" b="0"/>
                        <wp:docPr id="94" name="img30.png"/>
                        <wp:cNvGraphicFramePr/>
                        <a:graphic xmlns:a="http://schemas.openxmlformats.org/drawingml/2006/main">
                          <a:graphicData uri="http://schemas.openxmlformats.org/drawingml/2006/picture">
                            <pic:pic xmlns:pic="http://schemas.openxmlformats.org/drawingml/2006/picture">
                              <pic:nvPicPr>
                                <pic:cNvPr id="95" name="img30.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EC999BD"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58D0F22D"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7122A2EA" w14:textId="77777777" w:rsidR="00E076B4" w:rsidRPr="00060B99" w:rsidRDefault="00E076B4" w:rsidP="00E076B4">
                  <w:pPr>
                    <w:spacing w:after="0" w:line="240" w:lineRule="auto"/>
                    <w:rPr>
                      <w:sz w:val="16"/>
                      <w:szCs w:val="16"/>
                    </w:rPr>
                  </w:pPr>
                  <w:r w:rsidRPr="00060B99">
                    <w:rPr>
                      <w:color w:val="000000"/>
                      <w:sz w:val="16"/>
                      <w:szCs w:val="16"/>
                    </w:rPr>
                    <w:t>2.3. Mažinti avaringumą ir traumų kelių eismo įvykiuose skaičių</w:t>
                  </w:r>
                </w:p>
              </w:tc>
            </w:tr>
            <w:tr w:rsidR="00E076B4" w:rsidRPr="00E53071" w14:paraId="14783EAA"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E79C43" w14:textId="5DB43D69"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transporto įvykiuose  (V00</w:t>
                  </w:r>
                  <w:r w:rsidR="00997E78">
                    <w:rPr>
                      <w:color w:val="000000"/>
                      <w:sz w:val="16"/>
                      <w:szCs w:val="16"/>
                    </w:rPr>
                    <w:t>–</w:t>
                  </w:r>
                  <w:r w:rsidRPr="00060B99">
                    <w:rPr>
                      <w:color w:val="000000"/>
                      <w:sz w:val="16"/>
                      <w:szCs w:val="16"/>
                    </w:rPr>
                    <w:t>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2901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4B62A96" wp14:editId="2B8C8792">
                        <wp:extent cx="133474" cy="162076"/>
                        <wp:effectExtent l="0" t="0" r="0" b="0"/>
                        <wp:docPr id="96" name="img7.png"/>
                        <wp:cNvGraphicFramePr/>
                        <a:graphic xmlns:a="http://schemas.openxmlformats.org/drawingml/2006/main">
                          <a:graphicData uri="http://schemas.openxmlformats.org/drawingml/2006/picture">
                            <pic:pic xmlns:pic="http://schemas.openxmlformats.org/drawingml/2006/picture">
                              <pic:nvPicPr>
                                <pic:cNvPr id="97"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23F2683" w14:textId="77777777" w:rsidR="00E076B4" w:rsidRPr="00060B99" w:rsidRDefault="00E076B4" w:rsidP="00E076B4">
                  <w:pPr>
                    <w:spacing w:after="0" w:line="240" w:lineRule="auto"/>
                    <w:jc w:val="right"/>
                    <w:rPr>
                      <w:sz w:val="16"/>
                      <w:szCs w:val="16"/>
                    </w:rPr>
                  </w:pPr>
                  <w:r w:rsidRPr="00060B99">
                    <w:rPr>
                      <w:color w:val="000000"/>
                      <w:sz w:val="16"/>
                      <w:szCs w:val="16"/>
                    </w:rPr>
                    <w:t>19.4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54D1A"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BAC4B" w14:textId="77777777" w:rsidR="00E076B4" w:rsidRPr="00060B99" w:rsidRDefault="00E076B4" w:rsidP="00E076B4">
                  <w:pPr>
                    <w:spacing w:after="0" w:line="240" w:lineRule="auto"/>
                    <w:jc w:val="right"/>
                    <w:rPr>
                      <w:sz w:val="16"/>
                      <w:szCs w:val="16"/>
                    </w:rPr>
                  </w:pPr>
                  <w:r w:rsidRPr="00060B99">
                    <w:rPr>
                      <w:color w:val="000000"/>
                      <w:sz w:val="16"/>
                      <w:szCs w:val="16"/>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EDAEE3" w14:textId="77777777" w:rsidR="00E076B4" w:rsidRPr="00060B99" w:rsidRDefault="00E076B4" w:rsidP="00E076B4">
                  <w:pPr>
                    <w:spacing w:after="0" w:line="240" w:lineRule="auto"/>
                    <w:jc w:val="right"/>
                    <w:rPr>
                      <w:sz w:val="16"/>
                      <w:szCs w:val="16"/>
                    </w:rPr>
                  </w:pPr>
                  <w:r w:rsidRPr="00060B99">
                    <w:rPr>
                      <w:color w:val="000000"/>
                      <w:sz w:val="16"/>
                      <w:szCs w:val="16"/>
                    </w:rPr>
                    <w:t>2.94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AF4B0" w14:textId="77777777" w:rsidR="00E076B4" w:rsidRPr="00060B99" w:rsidRDefault="00E076B4" w:rsidP="00E076B4">
                  <w:pPr>
                    <w:spacing w:after="0" w:line="240" w:lineRule="auto"/>
                    <w:jc w:val="right"/>
                    <w:rPr>
                      <w:sz w:val="16"/>
                      <w:szCs w:val="16"/>
                    </w:rPr>
                  </w:pPr>
                  <w:r w:rsidRPr="00060B99">
                    <w:rPr>
                      <w:color w:val="000000"/>
                      <w:sz w:val="16"/>
                      <w:szCs w:val="16"/>
                    </w:rPr>
                    <w:t>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9BC96" w14:textId="77777777" w:rsidR="00E076B4" w:rsidRPr="00060B99" w:rsidRDefault="00E076B4" w:rsidP="00E076B4">
                  <w:pPr>
                    <w:spacing w:after="0" w:line="240" w:lineRule="auto"/>
                    <w:jc w:val="right"/>
                    <w:rPr>
                      <w:sz w:val="16"/>
                      <w:szCs w:val="16"/>
                    </w:rPr>
                  </w:pPr>
                  <w:r w:rsidRPr="00060B99">
                    <w:rPr>
                      <w:color w:val="000000"/>
                      <w:sz w:val="16"/>
                      <w:szCs w:val="16"/>
                    </w:rPr>
                    <w:t>19.5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874864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939C607" wp14:editId="486EDA27">
                        <wp:extent cx="2016000" cy="288000"/>
                        <wp:effectExtent l="0" t="0" r="0" b="0"/>
                        <wp:docPr id="98" name="img31.png"/>
                        <wp:cNvGraphicFramePr/>
                        <a:graphic xmlns:a="http://schemas.openxmlformats.org/drawingml/2006/main">
                          <a:graphicData uri="http://schemas.openxmlformats.org/drawingml/2006/picture">
                            <pic:pic xmlns:pic="http://schemas.openxmlformats.org/drawingml/2006/picture">
                              <pic:nvPicPr>
                                <pic:cNvPr id="99" name="img31.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94F5B8F"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51ED5E47"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408BEB2" w14:textId="66A4CE44" w:rsidR="00E076B4" w:rsidRPr="00060B99" w:rsidRDefault="00E076B4" w:rsidP="00E076B4">
                  <w:pPr>
                    <w:spacing w:after="0" w:line="240" w:lineRule="auto"/>
                    <w:rPr>
                      <w:sz w:val="16"/>
                      <w:szCs w:val="16"/>
                    </w:rPr>
                  </w:pPr>
                  <w:r w:rsidRPr="00060B99">
                    <w:rPr>
                      <w:color w:val="000000"/>
                      <w:sz w:val="16"/>
                      <w:szCs w:val="16"/>
                    </w:rPr>
                    <w:t>SMR transporto įvykiuose (V00</w:t>
                  </w:r>
                  <w:r w:rsidR="00997E78">
                    <w:rPr>
                      <w:color w:val="000000"/>
                      <w:sz w:val="16"/>
                      <w:szCs w:val="16"/>
                    </w:rPr>
                    <w:t>–</w:t>
                  </w:r>
                  <w:r w:rsidRPr="00060B99">
                    <w:rPr>
                      <w:color w:val="000000"/>
                      <w:sz w:val="16"/>
                      <w:szCs w:val="16"/>
                    </w:rPr>
                    <w:t>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8A2A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FB3DB50" wp14:editId="11F18167">
                        <wp:extent cx="133474" cy="162076"/>
                        <wp:effectExtent l="0" t="0" r="0" b="0"/>
                        <wp:docPr id="100" name="img7.png"/>
                        <wp:cNvGraphicFramePr/>
                        <a:graphic xmlns:a="http://schemas.openxmlformats.org/drawingml/2006/main">
                          <a:graphicData uri="http://schemas.openxmlformats.org/drawingml/2006/picture">
                            <pic:pic xmlns:pic="http://schemas.openxmlformats.org/drawingml/2006/picture">
                              <pic:nvPicPr>
                                <pic:cNvPr id="101"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AD5DC42" w14:textId="77777777" w:rsidR="00E076B4" w:rsidRPr="00060B99" w:rsidRDefault="00E076B4" w:rsidP="00E076B4">
                  <w:pPr>
                    <w:spacing w:after="0" w:line="240" w:lineRule="auto"/>
                    <w:jc w:val="right"/>
                    <w:rPr>
                      <w:sz w:val="16"/>
                      <w:szCs w:val="16"/>
                    </w:rPr>
                  </w:pPr>
                  <w:r w:rsidRPr="00060B99">
                    <w:rPr>
                      <w:color w:val="000000"/>
                      <w:sz w:val="16"/>
                      <w:szCs w:val="16"/>
                    </w:rPr>
                    <w:t>19.6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F8ACC"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C7E23" w14:textId="77777777" w:rsidR="00E076B4" w:rsidRPr="00060B99" w:rsidRDefault="00E076B4" w:rsidP="00E076B4">
                  <w:pPr>
                    <w:spacing w:after="0" w:line="240" w:lineRule="auto"/>
                    <w:jc w:val="right"/>
                    <w:rPr>
                      <w:sz w:val="16"/>
                      <w:szCs w:val="16"/>
                    </w:rPr>
                  </w:pPr>
                  <w:r w:rsidRPr="00060B99">
                    <w:rPr>
                      <w:color w:val="000000"/>
                      <w:sz w:val="16"/>
                      <w:szCs w:val="16"/>
                    </w:rPr>
                    <w:t>11.7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FF03D" w14:textId="77777777" w:rsidR="00E076B4" w:rsidRPr="00060B99" w:rsidRDefault="00E076B4" w:rsidP="00E076B4">
                  <w:pPr>
                    <w:spacing w:after="0" w:line="240" w:lineRule="auto"/>
                    <w:jc w:val="right"/>
                    <w:rPr>
                      <w:sz w:val="16"/>
                      <w:szCs w:val="16"/>
                    </w:rPr>
                  </w:pPr>
                  <w:r w:rsidRPr="00060B99">
                    <w:rPr>
                      <w:color w:val="000000"/>
                      <w:sz w:val="16"/>
                      <w:szCs w:val="16"/>
                    </w:rPr>
                    <w:t>3.11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020BC" w14:textId="77777777" w:rsidR="00E076B4" w:rsidRPr="00060B99" w:rsidRDefault="00E076B4" w:rsidP="00E076B4">
                  <w:pPr>
                    <w:spacing w:after="0" w:line="240" w:lineRule="auto"/>
                    <w:jc w:val="right"/>
                    <w:rPr>
                      <w:sz w:val="16"/>
                      <w:szCs w:val="16"/>
                    </w:rPr>
                  </w:pPr>
                  <w:r w:rsidRPr="00060B99">
                    <w:rPr>
                      <w:color w:val="000000"/>
                      <w:sz w:val="16"/>
                      <w:szCs w:val="16"/>
                    </w:rPr>
                    <w:t>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4BE90" w14:textId="77777777" w:rsidR="00E076B4" w:rsidRPr="00060B99" w:rsidRDefault="00E076B4" w:rsidP="00E076B4">
                  <w:pPr>
                    <w:spacing w:after="0" w:line="240" w:lineRule="auto"/>
                    <w:jc w:val="right"/>
                    <w:rPr>
                      <w:sz w:val="16"/>
                      <w:szCs w:val="16"/>
                    </w:rPr>
                  </w:pPr>
                  <w:r w:rsidRPr="00060B99">
                    <w:rPr>
                      <w:color w:val="000000"/>
                      <w:sz w:val="16"/>
                      <w:szCs w:val="16"/>
                    </w:rPr>
                    <w:t>19.7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21F744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8FE1120" wp14:editId="45E3E81E">
                        <wp:extent cx="2016000" cy="288000"/>
                        <wp:effectExtent l="0" t="0" r="0" b="0"/>
                        <wp:docPr id="102" name="img32.png"/>
                        <wp:cNvGraphicFramePr/>
                        <a:graphic xmlns:a="http://schemas.openxmlformats.org/drawingml/2006/main">
                          <a:graphicData uri="http://schemas.openxmlformats.org/drawingml/2006/picture">
                            <pic:pic xmlns:pic="http://schemas.openxmlformats.org/drawingml/2006/picture">
                              <pic:nvPicPr>
                                <pic:cNvPr id="103" name="img32.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BD8D95"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309C463"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A4698C5" w14:textId="5B8A00D6" w:rsidR="00E076B4" w:rsidRPr="00060B99" w:rsidRDefault="00E076B4" w:rsidP="00E076B4">
                  <w:pPr>
                    <w:spacing w:after="0" w:line="240" w:lineRule="auto"/>
                    <w:rPr>
                      <w:sz w:val="16"/>
                      <w:szCs w:val="16"/>
                    </w:rPr>
                  </w:pPr>
                  <w:r w:rsidRPr="00060B99">
                    <w:rPr>
                      <w:color w:val="000000"/>
                      <w:sz w:val="16"/>
                      <w:szCs w:val="16"/>
                    </w:rPr>
                    <w:t xml:space="preserve">Pėsčiųjų </w:t>
                  </w:r>
                  <w:proofErr w:type="spellStart"/>
                  <w:r w:rsidRPr="00060B99">
                    <w:rPr>
                      <w:color w:val="000000"/>
                      <w:sz w:val="16"/>
                      <w:szCs w:val="16"/>
                    </w:rPr>
                    <w:t>mirt</w:t>
                  </w:r>
                  <w:proofErr w:type="spellEnd"/>
                  <w:r w:rsidRPr="00060B99">
                    <w:rPr>
                      <w:color w:val="000000"/>
                      <w:sz w:val="16"/>
                      <w:szCs w:val="16"/>
                    </w:rPr>
                    <w:t>. nuo transporto įvykių (V00</w:t>
                  </w:r>
                  <w:r w:rsidR="00997E78">
                    <w:rPr>
                      <w:color w:val="000000"/>
                      <w:sz w:val="16"/>
                      <w:szCs w:val="16"/>
                    </w:rPr>
                    <w:t>–</w:t>
                  </w:r>
                  <w:r w:rsidRPr="00060B99">
                    <w:rPr>
                      <w:color w:val="000000"/>
                      <w:sz w:val="16"/>
                      <w:szCs w:val="16"/>
                    </w:rPr>
                    <w:t>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F824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34CAB87" wp14:editId="3F5D31B6">
                        <wp:extent cx="133439" cy="162033"/>
                        <wp:effectExtent l="0" t="0" r="0" b="0"/>
                        <wp:docPr id="104" name="img10.png"/>
                        <wp:cNvGraphicFramePr/>
                        <a:graphic xmlns:a="http://schemas.openxmlformats.org/drawingml/2006/main">
                          <a:graphicData uri="http://schemas.openxmlformats.org/drawingml/2006/picture">
                            <pic:pic xmlns:pic="http://schemas.openxmlformats.org/drawingml/2006/picture">
                              <pic:nvPicPr>
                                <pic:cNvPr id="105"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815A6EC" w14:textId="77777777" w:rsidR="00E076B4" w:rsidRPr="00060B99" w:rsidRDefault="00E076B4" w:rsidP="00E076B4">
                  <w:pPr>
                    <w:spacing w:after="0" w:line="240" w:lineRule="auto"/>
                    <w:jc w:val="right"/>
                    <w:rPr>
                      <w:sz w:val="16"/>
                      <w:szCs w:val="16"/>
                    </w:rPr>
                  </w:pPr>
                  <w:r w:rsidRPr="00060B99">
                    <w:rPr>
                      <w:color w:val="000000"/>
                      <w:sz w:val="16"/>
                      <w:szCs w:val="16"/>
                    </w:rPr>
                    <w:t>9.7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B1905E"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C1774" w14:textId="77777777" w:rsidR="00E076B4" w:rsidRPr="00060B99" w:rsidRDefault="00E076B4" w:rsidP="00E076B4">
                  <w:pPr>
                    <w:spacing w:after="0" w:line="240" w:lineRule="auto"/>
                    <w:jc w:val="right"/>
                    <w:rPr>
                      <w:sz w:val="16"/>
                      <w:szCs w:val="16"/>
                    </w:rPr>
                  </w:pPr>
                  <w:r w:rsidRPr="00060B99">
                    <w:rPr>
                      <w:color w:val="000000"/>
                      <w:sz w:val="16"/>
                      <w:szCs w:val="16"/>
                    </w:rPr>
                    <w:t>4.8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C848C" w14:textId="77777777" w:rsidR="00E076B4" w:rsidRPr="00060B99" w:rsidRDefault="00E076B4" w:rsidP="00E076B4">
                  <w:pPr>
                    <w:spacing w:after="0" w:line="240" w:lineRule="auto"/>
                    <w:jc w:val="right"/>
                    <w:rPr>
                      <w:sz w:val="16"/>
                      <w:szCs w:val="16"/>
                    </w:rPr>
                  </w:pPr>
                  <w:r w:rsidRPr="00060B99">
                    <w:rPr>
                      <w:color w:val="000000"/>
                      <w:sz w:val="16"/>
                      <w:szCs w:val="16"/>
                    </w:rPr>
                    <w:t>6.06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5CCAC" w14:textId="77777777" w:rsidR="00E076B4" w:rsidRPr="00060B99" w:rsidRDefault="00E076B4" w:rsidP="00E076B4">
                  <w:pPr>
                    <w:spacing w:after="0" w:line="240" w:lineRule="auto"/>
                    <w:jc w:val="right"/>
                    <w:rPr>
                      <w:sz w:val="16"/>
                      <w:szCs w:val="16"/>
                    </w:rPr>
                  </w:pPr>
                  <w:r w:rsidRPr="00060B99">
                    <w:rPr>
                      <w:color w:val="000000"/>
                      <w:sz w:val="16"/>
                      <w:szCs w:val="16"/>
                    </w:rPr>
                    <w:t>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59A5D9" w14:textId="77777777" w:rsidR="00E076B4" w:rsidRPr="00060B99" w:rsidRDefault="00E076B4" w:rsidP="00E076B4">
                  <w:pPr>
                    <w:spacing w:after="0" w:line="240" w:lineRule="auto"/>
                    <w:jc w:val="right"/>
                    <w:rPr>
                      <w:sz w:val="16"/>
                      <w:szCs w:val="16"/>
                    </w:rPr>
                  </w:pPr>
                  <w:r w:rsidRPr="00060B99">
                    <w:rPr>
                      <w:color w:val="000000"/>
                      <w:sz w:val="16"/>
                      <w:szCs w:val="16"/>
                    </w:rPr>
                    <w:t>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33C349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548DA85" wp14:editId="06F4247E">
                        <wp:extent cx="2016000" cy="288000"/>
                        <wp:effectExtent l="0" t="0" r="0" b="0"/>
                        <wp:docPr id="106" name="img33.png"/>
                        <wp:cNvGraphicFramePr/>
                        <a:graphic xmlns:a="http://schemas.openxmlformats.org/drawingml/2006/main">
                          <a:graphicData uri="http://schemas.openxmlformats.org/drawingml/2006/picture">
                            <pic:pic xmlns:pic="http://schemas.openxmlformats.org/drawingml/2006/picture">
                              <pic:nvPicPr>
                                <pic:cNvPr id="107" name="img33.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BB99D7"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48B24C9"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8C010C2" w14:textId="584EEE6D" w:rsidR="00E076B4" w:rsidRPr="00060B99" w:rsidRDefault="00E076B4" w:rsidP="00E076B4">
                  <w:pPr>
                    <w:spacing w:after="0" w:line="240" w:lineRule="auto"/>
                    <w:rPr>
                      <w:sz w:val="16"/>
                      <w:szCs w:val="16"/>
                    </w:rPr>
                  </w:pPr>
                  <w:r w:rsidRPr="00060B99">
                    <w:rPr>
                      <w:color w:val="000000"/>
                      <w:sz w:val="16"/>
                      <w:szCs w:val="16"/>
                    </w:rPr>
                    <w:t>Pėsčiųjų standartizuotas mirtingumas nuo transporto įvykių (V00</w:t>
                  </w:r>
                  <w:r w:rsidR="00997E78">
                    <w:rPr>
                      <w:color w:val="000000"/>
                      <w:sz w:val="16"/>
                      <w:szCs w:val="16"/>
                    </w:rPr>
                    <w:t>–</w:t>
                  </w:r>
                  <w:r w:rsidRPr="00060B99">
                    <w:rPr>
                      <w:color w:val="000000"/>
                      <w:sz w:val="16"/>
                      <w:szCs w:val="16"/>
                    </w:rPr>
                    <w:t>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FD9F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F28B922" wp14:editId="38533281">
                        <wp:extent cx="133439" cy="162033"/>
                        <wp:effectExtent l="0" t="0" r="0" b="0"/>
                        <wp:docPr id="108" name="img10.png"/>
                        <wp:cNvGraphicFramePr/>
                        <a:graphic xmlns:a="http://schemas.openxmlformats.org/drawingml/2006/main">
                          <a:graphicData uri="http://schemas.openxmlformats.org/drawingml/2006/picture">
                            <pic:pic xmlns:pic="http://schemas.openxmlformats.org/drawingml/2006/picture">
                              <pic:nvPicPr>
                                <pic:cNvPr id="109"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16A8DE3" w14:textId="77777777" w:rsidR="00E076B4" w:rsidRPr="00060B99" w:rsidRDefault="00E076B4" w:rsidP="00E076B4">
                  <w:pPr>
                    <w:spacing w:after="0" w:line="240" w:lineRule="auto"/>
                    <w:jc w:val="right"/>
                    <w:rPr>
                      <w:sz w:val="16"/>
                      <w:szCs w:val="16"/>
                    </w:rPr>
                  </w:pPr>
                  <w:r w:rsidRPr="00060B99">
                    <w:rPr>
                      <w:color w:val="000000"/>
                      <w:sz w:val="16"/>
                      <w:szCs w:val="16"/>
                    </w:rPr>
                    <w:t>9.6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2022D"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A417B" w14:textId="77777777" w:rsidR="00E076B4" w:rsidRPr="00060B99" w:rsidRDefault="00E076B4" w:rsidP="00E076B4">
                  <w:pPr>
                    <w:spacing w:after="0" w:line="240" w:lineRule="auto"/>
                    <w:jc w:val="right"/>
                    <w:rPr>
                      <w:sz w:val="16"/>
                      <w:szCs w:val="16"/>
                    </w:rPr>
                  </w:pPr>
                  <w:r w:rsidRPr="00060B99">
                    <w:rPr>
                      <w:color w:val="000000"/>
                      <w:sz w:val="16"/>
                      <w:szCs w:val="16"/>
                    </w:rPr>
                    <w:t>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EC9F3" w14:textId="77777777" w:rsidR="00E076B4" w:rsidRPr="00060B99" w:rsidRDefault="00E076B4" w:rsidP="00E076B4">
                  <w:pPr>
                    <w:spacing w:after="0" w:line="240" w:lineRule="auto"/>
                    <w:jc w:val="right"/>
                    <w:rPr>
                      <w:sz w:val="16"/>
                      <w:szCs w:val="16"/>
                    </w:rPr>
                  </w:pPr>
                  <w:r w:rsidRPr="00060B99">
                    <w:rPr>
                      <w:color w:val="000000"/>
                      <w:sz w:val="16"/>
                      <w:szCs w:val="16"/>
                    </w:rPr>
                    <w:t>6.40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B646F3" w14:textId="77777777" w:rsidR="00E076B4" w:rsidRPr="00060B99" w:rsidRDefault="00E076B4" w:rsidP="00E076B4">
                  <w:pPr>
                    <w:spacing w:after="0" w:line="240" w:lineRule="auto"/>
                    <w:jc w:val="right"/>
                    <w:rPr>
                      <w:sz w:val="16"/>
                      <w:szCs w:val="16"/>
                    </w:rPr>
                  </w:pPr>
                  <w:r w:rsidRPr="00060B99">
                    <w:rPr>
                      <w:color w:val="000000"/>
                      <w:sz w:val="16"/>
                      <w:szCs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C7953" w14:textId="77777777" w:rsidR="00E076B4" w:rsidRPr="00060B99" w:rsidRDefault="00E076B4" w:rsidP="00E076B4">
                  <w:pPr>
                    <w:spacing w:after="0" w:line="240" w:lineRule="auto"/>
                    <w:jc w:val="right"/>
                    <w:rPr>
                      <w:sz w:val="16"/>
                      <w:szCs w:val="16"/>
                    </w:rPr>
                  </w:pPr>
                  <w:r w:rsidRPr="00060B99">
                    <w:rPr>
                      <w:color w:val="000000"/>
                      <w:sz w:val="16"/>
                      <w:szCs w:val="16"/>
                    </w:rPr>
                    <w:t>9.6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0571C9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AC560F1" wp14:editId="3124F4D6">
                        <wp:extent cx="2016000" cy="288000"/>
                        <wp:effectExtent l="0" t="0" r="0" b="0"/>
                        <wp:docPr id="110" name="img34.png"/>
                        <wp:cNvGraphicFramePr/>
                        <a:graphic xmlns:a="http://schemas.openxmlformats.org/drawingml/2006/main">
                          <a:graphicData uri="http://schemas.openxmlformats.org/drawingml/2006/picture">
                            <pic:pic xmlns:pic="http://schemas.openxmlformats.org/drawingml/2006/picture">
                              <pic:nvPicPr>
                                <pic:cNvPr id="111" name="img34.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8F11A50"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77A9A807"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90F15ED" w14:textId="671DBFE2" w:rsidR="00E076B4" w:rsidRPr="00060B99" w:rsidRDefault="00E076B4" w:rsidP="00E076B4">
                  <w:pPr>
                    <w:spacing w:after="0" w:line="240" w:lineRule="auto"/>
                    <w:rPr>
                      <w:sz w:val="16"/>
                      <w:szCs w:val="16"/>
                    </w:rPr>
                  </w:pPr>
                  <w:r w:rsidRPr="00060B99">
                    <w:rPr>
                      <w:color w:val="000000"/>
                      <w:sz w:val="16"/>
                      <w:szCs w:val="16"/>
                    </w:rPr>
                    <w:t>Traumų dėl transporto įvykių (V00-V99) sk. 10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C8F5F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1D1962C" wp14:editId="107B0D6C">
                        <wp:extent cx="152501" cy="162033"/>
                        <wp:effectExtent l="0" t="0" r="0" b="0"/>
                        <wp:docPr id="112" name="img4.png"/>
                        <wp:cNvGraphicFramePr/>
                        <a:graphic xmlns:a="http://schemas.openxmlformats.org/drawingml/2006/main">
                          <a:graphicData uri="http://schemas.openxmlformats.org/drawingml/2006/picture">
                            <pic:pic xmlns:pic="http://schemas.openxmlformats.org/drawingml/2006/picture">
                              <pic:nvPicPr>
                                <pic:cNvPr id="11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2901E61" w14:textId="77777777" w:rsidR="00E076B4" w:rsidRPr="00060B99" w:rsidRDefault="00E076B4" w:rsidP="00E076B4">
                  <w:pPr>
                    <w:spacing w:after="0" w:line="240" w:lineRule="auto"/>
                    <w:jc w:val="right"/>
                    <w:rPr>
                      <w:sz w:val="16"/>
                      <w:szCs w:val="16"/>
                    </w:rPr>
                  </w:pPr>
                  <w:r w:rsidRPr="00060B99">
                    <w:rPr>
                      <w:color w:val="000000"/>
                      <w:sz w:val="16"/>
                      <w:szCs w:val="16"/>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A4496" w14:textId="77777777" w:rsidR="00E076B4" w:rsidRPr="00060B99" w:rsidRDefault="00E076B4" w:rsidP="00E076B4">
                  <w:pPr>
                    <w:spacing w:after="0" w:line="240" w:lineRule="auto"/>
                    <w:jc w:val="right"/>
                    <w:rPr>
                      <w:sz w:val="16"/>
                      <w:szCs w:val="16"/>
                    </w:rPr>
                  </w:pPr>
                  <w:r w:rsidRPr="00060B99">
                    <w:rPr>
                      <w:color w:val="000000"/>
                      <w:sz w:val="16"/>
                      <w:szCs w:val="16"/>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5DDB2"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6E023" w14:textId="77777777" w:rsidR="00E076B4" w:rsidRPr="00060B99" w:rsidRDefault="00E076B4" w:rsidP="00E076B4">
                  <w:pPr>
                    <w:spacing w:after="0" w:line="240" w:lineRule="auto"/>
                    <w:jc w:val="right"/>
                    <w:rPr>
                      <w:sz w:val="16"/>
                      <w:szCs w:val="16"/>
                    </w:rPr>
                  </w:pPr>
                  <w:r w:rsidRPr="00060B99">
                    <w:rPr>
                      <w:color w:val="000000"/>
                      <w:sz w:val="16"/>
                      <w:szCs w:val="16"/>
                    </w:rPr>
                    <w:t>0.37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17CE7" w14:textId="77777777" w:rsidR="00E076B4" w:rsidRPr="00060B99" w:rsidRDefault="00E076B4" w:rsidP="00E076B4">
                  <w:pPr>
                    <w:spacing w:after="0" w:line="240" w:lineRule="auto"/>
                    <w:jc w:val="right"/>
                    <w:rPr>
                      <w:sz w:val="16"/>
                      <w:szCs w:val="16"/>
                    </w:rPr>
                  </w:pPr>
                  <w:r w:rsidRPr="00060B99">
                    <w:rPr>
                      <w:color w:val="000000"/>
                      <w:sz w:val="16"/>
                      <w:szCs w:val="16"/>
                    </w:rPr>
                    <w:t>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169C2" w14:textId="77777777" w:rsidR="00E076B4" w:rsidRPr="00060B99" w:rsidRDefault="00E076B4" w:rsidP="00E076B4">
                  <w:pPr>
                    <w:spacing w:after="0" w:line="240" w:lineRule="auto"/>
                    <w:jc w:val="right"/>
                    <w:rPr>
                      <w:sz w:val="16"/>
                      <w:szCs w:val="16"/>
                    </w:rPr>
                  </w:pPr>
                  <w:r w:rsidRPr="00060B99">
                    <w:rPr>
                      <w:color w:val="000000"/>
                      <w:sz w:val="16"/>
                      <w:szCs w:val="16"/>
                    </w:rPr>
                    <w:t>10.9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2D3080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BBEB064" wp14:editId="3D81C318">
                        <wp:extent cx="2016000" cy="288000"/>
                        <wp:effectExtent l="0" t="0" r="0" b="0"/>
                        <wp:docPr id="114" name="img35.png"/>
                        <wp:cNvGraphicFramePr/>
                        <a:graphic xmlns:a="http://schemas.openxmlformats.org/drawingml/2006/main">
                          <a:graphicData uri="http://schemas.openxmlformats.org/drawingml/2006/picture">
                            <pic:pic xmlns:pic="http://schemas.openxmlformats.org/drawingml/2006/picture">
                              <pic:nvPicPr>
                                <pic:cNvPr id="115" name="img35.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E7B222"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12C72F72"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2A0180B" w14:textId="77777777" w:rsidR="00E076B4" w:rsidRPr="00060B99" w:rsidRDefault="00E076B4" w:rsidP="00E076B4">
                  <w:pPr>
                    <w:spacing w:after="0" w:line="240" w:lineRule="auto"/>
                    <w:rPr>
                      <w:sz w:val="16"/>
                      <w:szCs w:val="16"/>
                    </w:rPr>
                  </w:pPr>
                  <w:r w:rsidRPr="00060B99">
                    <w:rPr>
                      <w:color w:val="000000"/>
                      <w:sz w:val="16"/>
                      <w:szCs w:val="16"/>
                    </w:rPr>
                    <w:t>2.4. Mažinti oro, vandens ir dirvožemio užterštumą, triukšmą</w:t>
                  </w:r>
                </w:p>
              </w:tc>
            </w:tr>
            <w:tr w:rsidR="00E076B4" w:rsidRPr="00E53071" w14:paraId="1A26B98C"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E73ECE5" w14:textId="77777777" w:rsidR="00E076B4" w:rsidRPr="00060B99" w:rsidRDefault="00E076B4" w:rsidP="00E076B4">
                  <w:pPr>
                    <w:spacing w:after="0" w:line="240" w:lineRule="auto"/>
                    <w:rPr>
                      <w:sz w:val="16"/>
                      <w:szCs w:val="16"/>
                    </w:rPr>
                  </w:pPr>
                  <w:r w:rsidRPr="00060B99">
                    <w:rPr>
                      <w:color w:val="000000"/>
                      <w:sz w:val="16"/>
                      <w:szCs w:val="16"/>
                    </w:rPr>
                    <w:t>Į atmosferą iš stacionarių taršos šaltinių išmestų teršalų kiekis, tenkantis 1 kv. km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40E25"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6265699" wp14:editId="77D4EE1E">
                        <wp:extent cx="152501" cy="162033"/>
                        <wp:effectExtent l="0" t="0" r="0" b="0"/>
                        <wp:docPr id="116" name="img4.png"/>
                        <wp:cNvGraphicFramePr/>
                        <a:graphic xmlns:a="http://schemas.openxmlformats.org/drawingml/2006/main">
                          <a:graphicData uri="http://schemas.openxmlformats.org/drawingml/2006/picture">
                            <pic:pic xmlns:pic="http://schemas.openxmlformats.org/drawingml/2006/picture">
                              <pic:nvPicPr>
                                <pic:cNvPr id="11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3AF6C24" w14:textId="77777777" w:rsidR="00E076B4" w:rsidRPr="00060B99" w:rsidRDefault="00E076B4" w:rsidP="00E076B4">
                  <w:pPr>
                    <w:spacing w:after="0" w:line="240" w:lineRule="auto"/>
                    <w:jc w:val="right"/>
                    <w:rPr>
                      <w:sz w:val="16"/>
                      <w:szCs w:val="16"/>
                    </w:rPr>
                  </w:pPr>
                  <w:r w:rsidRPr="00060B99">
                    <w:rPr>
                      <w:color w:val="000000"/>
                      <w:sz w:val="16"/>
                      <w:szCs w:val="16"/>
                    </w:rPr>
                    <w:t>152.6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4A4F4" w14:textId="77777777" w:rsidR="00E076B4" w:rsidRPr="00060B99" w:rsidRDefault="00E076B4" w:rsidP="00E076B4">
                  <w:pPr>
                    <w:spacing w:after="0" w:line="240" w:lineRule="auto"/>
                    <w:jc w:val="right"/>
                    <w:rPr>
                      <w:sz w:val="16"/>
                      <w:szCs w:val="16"/>
                    </w:rPr>
                  </w:pPr>
                  <w:r w:rsidRPr="00060B99">
                    <w:rPr>
                      <w:color w:val="000000"/>
                      <w:sz w:val="16"/>
                      <w:szCs w:val="16"/>
                    </w:rPr>
                    <w:t>153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8F27E" w14:textId="77777777" w:rsidR="00E076B4" w:rsidRPr="00060B99" w:rsidRDefault="00E076B4" w:rsidP="00E076B4">
                  <w:pPr>
                    <w:spacing w:after="0" w:line="240" w:lineRule="auto"/>
                    <w:jc w:val="right"/>
                    <w:rPr>
                      <w:sz w:val="16"/>
                      <w:szCs w:val="16"/>
                    </w:rPr>
                  </w:pPr>
                  <w:r w:rsidRPr="00060B99">
                    <w:rPr>
                      <w:color w:val="000000"/>
                      <w:sz w:val="16"/>
                      <w:szCs w:val="16"/>
                    </w:rPr>
                    <w:t>139.7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B9B0D" w14:textId="77777777" w:rsidR="00E076B4" w:rsidRPr="00060B99" w:rsidRDefault="00E076B4" w:rsidP="00E076B4">
                  <w:pPr>
                    <w:spacing w:after="0" w:line="240" w:lineRule="auto"/>
                    <w:jc w:val="right"/>
                    <w:rPr>
                      <w:sz w:val="16"/>
                      <w:szCs w:val="16"/>
                    </w:rPr>
                  </w:pPr>
                  <w:r w:rsidRPr="00060B99">
                    <w:rPr>
                      <w:color w:val="000000"/>
                      <w:sz w:val="16"/>
                      <w:szCs w:val="16"/>
                    </w:rPr>
                    <w:t>0.16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7FBF1" w14:textId="77777777" w:rsidR="00E076B4" w:rsidRPr="00060B99" w:rsidRDefault="00E076B4" w:rsidP="00E076B4">
                  <w:pPr>
                    <w:spacing w:after="0" w:line="240" w:lineRule="auto"/>
                    <w:jc w:val="right"/>
                    <w:rPr>
                      <w:sz w:val="16"/>
                      <w:szCs w:val="16"/>
                    </w:rPr>
                  </w:pPr>
                  <w:r w:rsidRPr="00060B99">
                    <w:rPr>
                      <w:color w:val="000000"/>
                      <w:sz w:val="16"/>
                      <w:szCs w:val="16"/>
                    </w:rPr>
                    <w:t>932.7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992B8F" w14:textId="77777777" w:rsidR="00E076B4" w:rsidRPr="00060B99" w:rsidRDefault="00E076B4" w:rsidP="00E076B4">
                  <w:pPr>
                    <w:spacing w:after="0" w:line="240" w:lineRule="auto"/>
                    <w:jc w:val="right"/>
                    <w:rPr>
                      <w:sz w:val="16"/>
                      <w:szCs w:val="16"/>
                    </w:rPr>
                  </w:pPr>
                  <w:r w:rsidRPr="00060B99">
                    <w:rPr>
                      <w:color w:val="000000"/>
                      <w:sz w:val="16"/>
                      <w:szCs w:val="16"/>
                    </w:rPr>
                    <w:t>32956.2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A28F31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EBFDA21" wp14:editId="611FE6BF">
                        <wp:extent cx="2016000" cy="288000"/>
                        <wp:effectExtent l="0" t="0" r="0" b="0"/>
                        <wp:docPr id="118" name="img36.png"/>
                        <wp:cNvGraphicFramePr/>
                        <a:graphic xmlns:a="http://schemas.openxmlformats.org/drawingml/2006/main">
                          <a:graphicData uri="http://schemas.openxmlformats.org/drawingml/2006/picture">
                            <pic:pic xmlns:pic="http://schemas.openxmlformats.org/drawingml/2006/picture">
                              <pic:nvPicPr>
                                <pic:cNvPr id="119" name="img36.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0020FD8" w14:textId="77777777" w:rsidR="00E076B4" w:rsidRPr="00060B99" w:rsidRDefault="00E076B4" w:rsidP="00E076B4">
                  <w:pPr>
                    <w:spacing w:after="0" w:line="240" w:lineRule="auto"/>
                    <w:jc w:val="right"/>
                    <w:rPr>
                      <w:sz w:val="16"/>
                      <w:szCs w:val="16"/>
                    </w:rPr>
                  </w:pPr>
                  <w:r w:rsidRPr="00060B99">
                    <w:rPr>
                      <w:color w:val="000000"/>
                      <w:sz w:val="16"/>
                      <w:szCs w:val="16"/>
                    </w:rPr>
                    <w:t>38.8</w:t>
                  </w:r>
                </w:p>
              </w:tc>
            </w:tr>
            <w:tr w:rsidR="00E076B4" w:rsidRPr="00E53071" w14:paraId="1DE0D800"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AA8EEDF" w14:textId="77777777" w:rsidR="00E076B4" w:rsidRPr="00060B99" w:rsidRDefault="00E076B4" w:rsidP="00E076B4">
                  <w:pPr>
                    <w:spacing w:after="0" w:line="240" w:lineRule="auto"/>
                    <w:rPr>
                      <w:sz w:val="16"/>
                      <w:szCs w:val="16"/>
                    </w:rPr>
                  </w:pPr>
                  <w:r w:rsidRPr="00060B99">
                    <w:rPr>
                      <w:color w:val="000000"/>
                      <w:sz w:val="16"/>
                      <w:szCs w:val="16"/>
                    </w:rPr>
                    <w:t>3 tikslas. Formuoti sveiką gyvenseną ir jos kultūrą</w:t>
                  </w:r>
                </w:p>
              </w:tc>
            </w:tr>
            <w:tr w:rsidR="00E076B4" w:rsidRPr="00E53071" w14:paraId="70DF1B81"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5CB3C8F" w14:textId="77777777" w:rsidR="00E076B4" w:rsidRPr="00060B99" w:rsidRDefault="00E076B4" w:rsidP="00E076B4">
                  <w:pPr>
                    <w:spacing w:after="0" w:line="240" w:lineRule="auto"/>
                    <w:rPr>
                      <w:sz w:val="16"/>
                      <w:szCs w:val="16"/>
                    </w:rPr>
                  </w:pPr>
                  <w:r w:rsidRPr="00060B99">
                    <w:rPr>
                      <w:color w:val="000000"/>
                      <w:sz w:val="16"/>
                      <w:szCs w:val="16"/>
                    </w:rPr>
                    <w:t xml:space="preserve">3.1. Sumažinti alk. gėrimų, tabako, neteisėtą narkotinių ir </w:t>
                  </w:r>
                  <w:proofErr w:type="spellStart"/>
                  <w:r w:rsidRPr="00060B99">
                    <w:rPr>
                      <w:color w:val="000000"/>
                      <w:sz w:val="16"/>
                      <w:szCs w:val="16"/>
                    </w:rPr>
                    <w:t>psich</w:t>
                  </w:r>
                  <w:proofErr w:type="spellEnd"/>
                  <w:r w:rsidRPr="00060B99">
                    <w:rPr>
                      <w:color w:val="000000"/>
                      <w:sz w:val="16"/>
                      <w:szCs w:val="16"/>
                    </w:rPr>
                    <w:t>. medžiagų vartojimą ir prieinamumą</w:t>
                  </w:r>
                </w:p>
              </w:tc>
            </w:tr>
            <w:tr w:rsidR="00E076B4" w:rsidRPr="00E53071" w14:paraId="6FE454C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A2F10BC" w14:textId="7B573DB4"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narkotikų sąlygotų priežasčių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1D34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FE42786" wp14:editId="0ECCF602">
                        <wp:extent cx="133439" cy="162033"/>
                        <wp:effectExtent l="0" t="0" r="0" b="0"/>
                        <wp:docPr id="120" name="img22.png"/>
                        <wp:cNvGraphicFramePr/>
                        <a:graphic xmlns:a="http://schemas.openxmlformats.org/drawingml/2006/main">
                          <a:graphicData uri="http://schemas.openxmlformats.org/drawingml/2006/picture">
                            <pic:pic xmlns:pic="http://schemas.openxmlformats.org/drawingml/2006/picture">
                              <pic:nvPicPr>
                                <pic:cNvPr id="121" name="img22.png"/>
                                <pic:cNvPicPr/>
                              </pic:nvPicPr>
                              <pic:blipFill>
                                <a:blip r:embed="rId37"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D33934C"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6CD82" w14:textId="77777777" w:rsidR="00E076B4" w:rsidRPr="00060B99" w:rsidRDefault="00E076B4" w:rsidP="00E076B4">
                  <w:pPr>
                    <w:spacing w:after="0" w:line="240" w:lineRule="auto"/>
                    <w:jc w:val="right"/>
                    <w:rPr>
                      <w:sz w:val="16"/>
                      <w:szCs w:val="16"/>
                    </w:rPr>
                  </w:pPr>
                  <w:r w:rsidRPr="00060B99">
                    <w:rPr>
                      <w:color w:val="000000"/>
                      <w:sz w:val="16"/>
                      <w:szCs w:val="16"/>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6DAA8"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F1E32" w14:textId="77777777" w:rsidR="00E076B4" w:rsidRPr="00060B99" w:rsidRDefault="00E076B4" w:rsidP="00E076B4">
                  <w:pPr>
                    <w:spacing w:after="0" w:line="240" w:lineRule="auto"/>
                    <w:jc w:val="right"/>
                    <w:rPr>
                      <w:sz w:val="16"/>
                      <w:szCs w:val="16"/>
                    </w:rPr>
                  </w:pPr>
                  <w:r w:rsidRPr="00060B99">
                    <w:rPr>
                      <w:color w:val="000000"/>
                      <w:sz w:val="16"/>
                      <w:szCs w:val="16"/>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642BA" w14:textId="77777777" w:rsidR="00E076B4" w:rsidRPr="00060B99" w:rsidRDefault="00E076B4" w:rsidP="00E076B4">
                  <w:pPr>
                    <w:spacing w:after="0" w:line="240" w:lineRule="auto"/>
                    <w:jc w:val="right"/>
                    <w:rPr>
                      <w:sz w:val="16"/>
                      <w:szCs w:val="16"/>
                    </w:rPr>
                  </w:pPr>
                  <w:r w:rsidRPr="00060B99">
                    <w:rPr>
                      <w:color w:val="000000"/>
                      <w:sz w:val="16"/>
                      <w:szCs w:val="16"/>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4A95E3" w14:textId="77777777" w:rsidR="00E076B4" w:rsidRPr="00060B99" w:rsidRDefault="00E076B4" w:rsidP="00E076B4">
                  <w:pPr>
                    <w:spacing w:after="0" w:line="240" w:lineRule="auto"/>
                    <w:jc w:val="right"/>
                    <w:rPr>
                      <w:sz w:val="16"/>
                      <w:szCs w:val="16"/>
                    </w:rPr>
                  </w:pPr>
                  <w:r w:rsidRPr="00060B99">
                    <w:rPr>
                      <w:color w:val="000000"/>
                      <w:sz w:val="16"/>
                      <w:szCs w:val="16"/>
                    </w:rPr>
                    <w:t>16.0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C6507C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8065249" wp14:editId="558FB720">
                        <wp:extent cx="2016000" cy="288000"/>
                        <wp:effectExtent l="0" t="0" r="0" b="0"/>
                        <wp:docPr id="122" name="img37.png"/>
                        <wp:cNvGraphicFramePr/>
                        <a:graphic xmlns:a="http://schemas.openxmlformats.org/drawingml/2006/main">
                          <a:graphicData uri="http://schemas.openxmlformats.org/drawingml/2006/picture">
                            <pic:pic xmlns:pic="http://schemas.openxmlformats.org/drawingml/2006/picture">
                              <pic:nvPicPr>
                                <pic:cNvPr id="123" name="img37.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E7F665"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38A906F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5948F0A" w14:textId="5CE72537" w:rsidR="00E076B4" w:rsidRPr="00060B99" w:rsidRDefault="00E076B4" w:rsidP="00E076B4">
                  <w:pPr>
                    <w:spacing w:after="0" w:line="240" w:lineRule="auto"/>
                    <w:rPr>
                      <w:sz w:val="16"/>
                      <w:szCs w:val="16"/>
                    </w:rPr>
                  </w:pPr>
                  <w:r w:rsidRPr="00060B99">
                    <w:rPr>
                      <w:color w:val="000000"/>
                      <w:sz w:val="16"/>
                      <w:szCs w:val="16"/>
                    </w:rPr>
                    <w:t>SMR nuo narkotikų sąlygotų priežasčių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40302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5712317" wp14:editId="605BE260">
                        <wp:extent cx="133439" cy="162033"/>
                        <wp:effectExtent l="0" t="0" r="0" b="0"/>
                        <wp:docPr id="124" name="img22.png"/>
                        <wp:cNvGraphicFramePr/>
                        <a:graphic xmlns:a="http://schemas.openxmlformats.org/drawingml/2006/main">
                          <a:graphicData uri="http://schemas.openxmlformats.org/drawingml/2006/picture">
                            <pic:pic xmlns:pic="http://schemas.openxmlformats.org/drawingml/2006/picture">
                              <pic:nvPicPr>
                                <pic:cNvPr id="125" name="img22.png"/>
                                <pic:cNvPicPr/>
                              </pic:nvPicPr>
                              <pic:blipFill>
                                <a:blip r:embed="rId37"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C840083"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49236" w14:textId="77777777" w:rsidR="00E076B4" w:rsidRPr="00060B99" w:rsidRDefault="00E076B4" w:rsidP="00E076B4">
                  <w:pPr>
                    <w:spacing w:after="0" w:line="240" w:lineRule="auto"/>
                    <w:jc w:val="right"/>
                    <w:rPr>
                      <w:sz w:val="16"/>
                      <w:szCs w:val="16"/>
                    </w:rPr>
                  </w:pPr>
                  <w:r w:rsidRPr="00060B99">
                    <w:rPr>
                      <w:color w:val="000000"/>
                      <w:sz w:val="16"/>
                      <w:szCs w:val="16"/>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9D564"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C4AE0" w14:textId="77777777" w:rsidR="00E076B4" w:rsidRPr="00060B99" w:rsidRDefault="00E076B4" w:rsidP="00E076B4">
                  <w:pPr>
                    <w:spacing w:after="0" w:line="240" w:lineRule="auto"/>
                    <w:jc w:val="right"/>
                    <w:rPr>
                      <w:sz w:val="16"/>
                      <w:szCs w:val="16"/>
                    </w:rPr>
                  </w:pPr>
                  <w:r w:rsidRPr="00060B99">
                    <w:rPr>
                      <w:color w:val="000000"/>
                      <w:sz w:val="16"/>
                      <w:szCs w:val="16"/>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13C6E" w14:textId="77777777" w:rsidR="00E076B4" w:rsidRPr="00060B99" w:rsidRDefault="00E076B4" w:rsidP="00E076B4">
                  <w:pPr>
                    <w:spacing w:after="0" w:line="240" w:lineRule="auto"/>
                    <w:jc w:val="right"/>
                    <w:rPr>
                      <w:sz w:val="16"/>
                      <w:szCs w:val="16"/>
                    </w:rPr>
                  </w:pPr>
                  <w:r w:rsidRPr="00060B99">
                    <w:rPr>
                      <w:color w:val="000000"/>
                      <w:sz w:val="16"/>
                      <w:szCs w:val="16"/>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825A0" w14:textId="77777777" w:rsidR="00E076B4" w:rsidRPr="00060B99" w:rsidRDefault="00E076B4" w:rsidP="00E076B4">
                  <w:pPr>
                    <w:spacing w:after="0" w:line="240" w:lineRule="auto"/>
                    <w:jc w:val="right"/>
                    <w:rPr>
                      <w:sz w:val="16"/>
                      <w:szCs w:val="16"/>
                    </w:rPr>
                  </w:pPr>
                  <w:r w:rsidRPr="00060B99">
                    <w:rPr>
                      <w:color w:val="000000"/>
                      <w:sz w:val="16"/>
                      <w:szCs w:val="16"/>
                    </w:rPr>
                    <w:t>22.3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D58208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0085F7B" wp14:editId="1C43CD06">
                        <wp:extent cx="2016000" cy="288000"/>
                        <wp:effectExtent l="0" t="0" r="0" b="0"/>
                        <wp:docPr id="126" name="img38.png"/>
                        <wp:cNvGraphicFramePr/>
                        <a:graphic xmlns:a="http://schemas.openxmlformats.org/drawingml/2006/main">
                          <a:graphicData uri="http://schemas.openxmlformats.org/drawingml/2006/picture">
                            <pic:pic xmlns:pic="http://schemas.openxmlformats.org/drawingml/2006/picture">
                              <pic:nvPicPr>
                                <pic:cNvPr id="127" name="img38.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8E58842"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40BC65B1"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77C49E1" w14:textId="2A8B8E84"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alkoholio sąlygotų priežasčių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B200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01D22C3" wp14:editId="28CB8CE6">
                        <wp:extent cx="133474" cy="162076"/>
                        <wp:effectExtent l="0" t="0" r="0" b="0"/>
                        <wp:docPr id="128" name="img7.png"/>
                        <wp:cNvGraphicFramePr/>
                        <a:graphic xmlns:a="http://schemas.openxmlformats.org/drawingml/2006/main">
                          <a:graphicData uri="http://schemas.openxmlformats.org/drawingml/2006/picture">
                            <pic:pic xmlns:pic="http://schemas.openxmlformats.org/drawingml/2006/picture">
                              <pic:nvPicPr>
                                <pic:cNvPr id="129"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F782D25" w14:textId="77777777" w:rsidR="00E076B4" w:rsidRPr="00060B99" w:rsidRDefault="00E076B4" w:rsidP="00E076B4">
                  <w:pPr>
                    <w:spacing w:after="0" w:line="240" w:lineRule="auto"/>
                    <w:jc w:val="right"/>
                    <w:rPr>
                      <w:sz w:val="16"/>
                      <w:szCs w:val="16"/>
                    </w:rPr>
                  </w:pPr>
                  <w:r w:rsidRPr="00060B99">
                    <w:rPr>
                      <w:color w:val="000000"/>
                      <w:sz w:val="16"/>
                      <w:szCs w:val="16"/>
                    </w:rPr>
                    <w:t>53.3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8A94E" w14:textId="77777777" w:rsidR="00E076B4" w:rsidRPr="00060B99" w:rsidRDefault="00E076B4" w:rsidP="00E076B4">
                  <w:pPr>
                    <w:spacing w:after="0" w:line="240" w:lineRule="auto"/>
                    <w:jc w:val="right"/>
                    <w:rPr>
                      <w:sz w:val="16"/>
                      <w:szCs w:val="16"/>
                    </w:rPr>
                  </w:pPr>
                  <w:r w:rsidRPr="00060B99">
                    <w:rPr>
                      <w:color w:val="000000"/>
                      <w:sz w:val="16"/>
                      <w:szCs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3C60A" w14:textId="77777777" w:rsidR="00E076B4" w:rsidRPr="00060B99" w:rsidRDefault="00E076B4" w:rsidP="00E076B4">
                  <w:pPr>
                    <w:spacing w:after="0" w:line="240" w:lineRule="auto"/>
                    <w:jc w:val="right"/>
                    <w:rPr>
                      <w:sz w:val="16"/>
                      <w:szCs w:val="16"/>
                    </w:rPr>
                  </w:pPr>
                  <w:r w:rsidRPr="00060B99">
                    <w:rPr>
                      <w:color w:val="000000"/>
                      <w:sz w:val="16"/>
                      <w:szCs w:val="16"/>
                    </w:rPr>
                    <w:t>46.5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14A05" w14:textId="77777777" w:rsidR="00E076B4" w:rsidRPr="00060B99" w:rsidRDefault="00E076B4" w:rsidP="00E076B4">
                  <w:pPr>
                    <w:spacing w:after="0" w:line="240" w:lineRule="auto"/>
                    <w:jc w:val="right"/>
                    <w:rPr>
                      <w:sz w:val="16"/>
                      <w:szCs w:val="16"/>
                    </w:rPr>
                  </w:pPr>
                  <w:r w:rsidRPr="00060B99">
                    <w:rPr>
                      <w:color w:val="000000"/>
                      <w:sz w:val="16"/>
                      <w:szCs w:val="16"/>
                    </w:rPr>
                    <w:t>2.20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1889E" w14:textId="77777777" w:rsidR="00E076B4" w:rsidRPr="00060B99" w:rsidRDefault="00E076B4" w:rsidP="00E076B4">
                  <w:pPr>
                    <w:spacing w:after="0" w:line="240" w:lineRule="auto"/>
                    <w:jc w:val="right"/>
                    <w:rPr>
                      <w:sz w:val="16"/>
                      <w:szCs w:val="16"/>
                    </w:rPr>
                  </w:pPr>
                  <w:r w:rsidRPr="00060B99">
                    <w:rPr>
                      <w:color w:val="000000"/>
                      <w:sz w:val="16"/>
                      <w:szCs w:val="16"/>
                    </w:rPr>
                    <w:t>24.2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2F755" w14:textId="77777777" w:rsidR="00E076B4" w:rsidRPr="00060B99" w:rsidRDefault="00E076B4" w:rsidP="00E076B4">
                  <w:pPr>
                    <w:spacing w:after="0" w:line="240" w:lineRule="auto"/>
                    <w:jc w:val="right"/>
                    <w:rPr>
                      <w:sz w:val="16"/>
                      <w:szCs w:val="16"/>
                    </w:rPr>
                  </w:pPr>
                  <w:r w:rsidRPr="00060B99">
                    <w:rPr>
                      <w:color w:val="000000"/>
                      <w:sz w:val="16"/>
                      <w:szCs w:val="16"/>
                    </w:rPr>
                    <w:t>80.5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BF73AD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3E9295A" wp14:editId="42E41459">
                        <wp:extent cx="2016000" cy="288000"/>
                        <wp:effectExtent l="0" t="0" r="0" b="0"/>
                        <wp:docPr id="130" name="img39.png"/>
                        <wp:cNvGraphicFramePr/>
                        <a:graphic xmlns:a="http://schemas.openxmlformats.org/drawingml/2006/main">
                          <a:graphicData uri="http://schemas.openxmlformats.org/drawingml/2006/picture">
                            <pic:pic xmlns:pic="http://schemas.openxmlformats.org/drawingml/2006/picture">
                              <pic:nvPicPr>
                                <pic:cNvPr id="131" name="img39.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69A18F5"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3759B0A0"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696065A" w14:textId="46E72822" w:rsidR="00E076B4" w:rsidRPr="00060B99" w:rsidRDefault="00E076B4" w:rsidP="00E076B4">
                  <w:pPr>
                    <w:spacing w:after="0" w:line="240" w:lineRule="auto"/>
                    <w:rPr>
                      <w:sz w:val="16"/>
                      <w:szCs w:val="16"/>
                    </w:rPr>
                  </w:pPr>
                  <w:r w:rsidRPr="00060B99">
                    <w:rPr>
                      <w:color w:val="000000"/>
                      <w:sz w:val="16"/>
                      <w:szCs w:val="16"/>
                    </w:rPr>
                    <w:t>SMR nuo alkoholio sąlygotų priežasčių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E766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2ED6C14" wp14:editId="29581BA0">
                        <wp:extent cx="133474" cy="162076"/>
                        <wp:effectExtent l="0" t="0" r="0" b="0"/>
                        <wp:docPr id="132" name="img7.png"/>
                        <wp:cNvGraphicFramePr/>
                        <a:graphic xmlns:a="http://schemas.openxmlformats.org/drawingml/2006/main">
                          <a:graphicData uri="http://schemas.openxmlformats.org/drawingml/2006/picture">
                            <pic:pic xmlns:pic="http://schemas.openxmlformats.org/drawingml/2006/picture">
                              <pic:nvPicPr>
                                <pic:cNvPr id="133"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29005E2" w14:textId="77777777" w:rsidR="00E076B4" w:rsidRPr="00060B99" w:rsidRDefault="00E076B4" w:rsidP="00E076B4">
                  <w:pPr>
                    <w:spacing w:after="0" w:line="240" w:lineRule="auto"/>
                    <w:jc w:val="right"/>
                    <w:rPr>
                      <w:sz w:val="16"/>
                      <w:szCs w:val="16"/>
                    </w:rPr>
                  </w:pPr>
                  <w:r w:rsidRPr="00060B99">
                    <w:rPr>
                      <w:color w:val="000000"/>
                      <w:sz w:val="16"/>
                      <w:szCs w:val="16"/>
                    </w:rPr>
                    <w:t>51.8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E941A" w14:textId="77777777" w:rsidR="00E076B4" w:rsidRPr="00060B99" w:rsidRDefault="00E076B4" w:rsidP="00E076B4">
                  <w:pPr>
                    <w:spacing w:after="0" w:line="240" w:lineRule="auto"/>
                    <w:jc w:val="right"/>
                    <w:rPr>
                      <w:sz w:val="16"/>
                      <w:szCs w:val="16"/>
                    </w:rPr>
                  </w:pPr>
                  <w:r w:rsidRPr="00060B99">
                    <w:rPr>
                      <w:color w:val="000000"/>
                      <w:sz w:val="16"/>
                      <w:szCs w:val="16"/>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4A3F4" w14:textId="77777777" w:rsidR="00E076B4" w:rsidRPr="00060B99" w:rsidRDefault="00E076B4" w:rsidP="00E076B4">
                  <w:pPr>
                    <w:spacing w:after="0" w:line="240" w:lineRule="auto"/>
                    <w:jc w:val="right"/>
                    <w:rPr>
                      <w:sz w:val="16"/>
                      <w:szCs w:val="16"/>
                    </w:rPr>
                  </w:pPr>
                  <w:r w:rsidRPr="00060B99">
                    <w:rPr>
                      <w:color w:val="000000"/>
                      <w:sz w:val="16"/>
                      <w:szCs w:val="16"/>
                    </w:rPr>
                    <w:t>47.9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2A0E2" w14:textId="77777777" w:rsidR="00E076B4" w:rsidRPr="00060B99" w:rsidRDefault="00E076B4" w:rsidP="00E076B4">
                  <w:pPr>
                    <w:spacing w:after="0" w:line="240" w:lineRule="auto"/>
                    <w:jc w:val="right"/>
                    <w:rPr>
                      <w:sz w:val="16"/>
                      <w:szCs w:val="16"/>
                    </w:rPr>
                  </w:pPr>
                  <w:r w:rsidRPr="00060B99">
                    <w:rPr>
                      <w:color w:val="000000"/>
                      <w:sz w:val="16"/>
                      <w:szCs w:val="16"/>
                    </w:rPr>
                    <w:t>2.23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2BE64" w14:textId="77777777" w:rsidR="00E076B4" w:rsidRPr="00060B99" w:rsidRDefault="00E076B4" w:rsidP="00E076B4">
                  <w:pPr>
                    <w:spacing w:after="0" w:line="240" w:lineRule="auto"/>
                    <w:jc w:val="right"/>
                    <w:rPr>
                      <w:sz w:val="16"/>
                      <w:szCs w:val="16"/>
                    </w:rPr>
                  </w:pPr>
                  <w:r w:rsidRPr="00060B99">
                    <w:rPr>
                      <w:color w:val="000000"/>
                      <w:sz w:val="16"/>
                      <w:szCs w:val="16"/>
                    </w:rPr>
                    <w:t>23.2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ED653" w14:textId="77777777" w:rsidR="00E076B4" w:rsidRPr="00060B99" w:rsidRDefault="00E076B4" w:rsidP="00E076B4">
                  <w:pPr>
                    <w:spacing w:after="0" w:line="240" w:lineRule="auto"/>
                    <w:jc w:val="right"/>
                    <w:rPr>
                      <w:sz w:val="16"/>
                      <w:szCs w:val="16"/>
                    </w:rPr>
                  </w:pPr>
                  <w:r w:rsidRPr="00060B99">
                    <w:rPr>
                      <w:color w:val="000000"/>
                      <w:sz w:val="16"/>
                      <w:szCs w:val="16"/>
                    </w:rPr>
                    <w:t>80.0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70F96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428933B" wp14:editId="13A50A90">
                        <wp:extent cx="2016000" cy="288000"/>
                        <wp:effectExtent l="0" t="0" r="0" b="0"/>
                        <wp:docPr id="134" name="img40.png"/>
                        <wp:cNvGraphicFramePr/>
                        <a:graphic xmlns:a="http://schemas.openxmlformats.org/drawingml/2006/main">
                          <a:graphicData uri="http://schemas.openxmlformats.org/drawingml/2006/picture">
                            <pic:pic xmlns:pic="http://schemas.openxmlformats.org/drawingml/2006/picture">
                              <pic:nvPicPr>
                                <pic:cNvPr id="135" name="img40.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1BE62A"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6DEA196C"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6D9BC07" w14:textId="77777777" w:rsidR="00E076B4" w:rsidRPr="00060B99" w:rsidRDefault="00E076B4" w:rsidP="00E076B4">
                  <w:pPr>
                    <w:spacing w:after="0" w:line="240" w:lineRule="auto"/>
                    <w:rPr>
                      <w:sz w:val="16"/>
                      <w:szCs w:val="16"/>
                    </w:rPr>
                  </w:pPr>
                  <w:r w:rsidRPr="00060B99">
                    <w:rPr>
                      <w:color w:val="000000"/>
                      <w:sz w:val="16"/>
                      <w:szCs w:val="16"/>
                    </w:rPr>
                    <w:t>Gyv. sk., tenkantis 1 tabako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EFA1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D92FEC5" wp14:editId="4B4497D8">
                        <wp:extent cx="152501" cy="162033"/>
                        <wp:effectExtent l="0" t="0" r="0" b="0"/>
                        <wp:docPr id="136" name="img4.png"/>
                        <wp:cNvGraphicFramePr/>
                        <a:graphic xmlns:a="http://schemas.openxmlformats.org/drawingml/2006/main">
                          <a:graphicData uri="http://schemas.openxmlformats.org/drawingml/2006/picture">
                            <pic:pic xmlns:pic="http://schemas.openxmlformats.org/drawingml/2006/picture">
                              <pic:nvPicPr>
                                <pic:cNvPr id="13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B9DEC65" w14:textId="77777777" w:rsidR="00E076B4" w:rsidRPr="00060B99" w:rsidRDefault="00E076B4" w:rsidP="00E076B4">
                  <w:pPr>
                    <w:spacing w:after="0" w:line="240" w:lineRule="auto"/>
                    <w:jc w:val="right"/>
                    <w:rPr>
                      <w:sz w:val="16"/>
                      <w:szCs w:val="16"/>
                    </w:rPr>
                  </w:pPr>
                  <w:r w:rsidRPr="00060B99">
                    <w:rPr>
                      <w:color w:val="000000"/>
                      <w:sz w:val="16"/>
                      <w:szCs w:val="16"/>
                    </w:rPr>
                    <w:t>154.0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2D1EE" w14:textId="0F4FF03A" w:rsidR="00E076B4" w:rsidRPr="00060B99" w:rsidRDefault="00E076B4" w:rsidP="00E076B4">
                  <w:pPr>
                    <w:spacing w:after="0" w:line="240" w:lineRule="auto"/>
                    <w:jc w:val="right"/>
                    <w:rPr>
                      <w:sz w:val="16"/>
                      <w:szCs w:val="16"/>
                    </w:rPr>
                  </w:pPr>
                  <w:r w:rsidRPr="00060B99">
                    <w:rPr>
                      <w:color w:val="000000"/>
                      <w:sz w:val="16"/>
                      <w:szCs w:val="16"/>
                    </w:rPr>
                    <w:t>20</w:t>
                  </w:r>
                  <w:r w:rsidR="00997E78">
                    <w:rPr>
                      <w:color w:val="000000"/>
                      <w:sz w:val="16"/>
                      <w:szCs w:val="16"/>
                    </w:rPr>
                    <w:t> </w:t>
                  </w:r>
                  <w:r w:rsidRPr="00060B99">
                    <w:rPr>
                      <w:color w:val="000000"/>
                      <w:sz w:val="16"/>
                      <w:szCs w:val="16"/>
                    </w:rPr>
                    <w:t>633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C7F3D"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6A1098" w14:textId="77777777" w:rsidR="00E076B4" w:rsidRPr="00060B99" w:rsidRDefault="00E076B4" w:rsidP="00E076B4">
                  <w:pPr>
                    <w:spacing w:after="0" w:line="240" w:lineRule="auto"/>
                    <w:jc w:val="right"/>
                    <w:rPr>
                      <w:sz w:val="16"/>
                      <w:szCs w:val="16"/>
                    </w:rPr>
                  </w:pPr>
                  <w:r w:rsidRPr="00060B99">
                    <w:rPr>
                      <w:color w:val="000000"/>
                      <w:sz w:val="16"/>
                      <w:szCs w:val="16"/>
                    </w:rPr>
                    <w:t>0.78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B4AFE" w14:textId="77777777" w:rsidR="00E076B4" w:rsidRPr="00060B99" w:rsidRDefault="00E076B4" w:rsidP="00E076B4">
                  <w:pPr>
                    <w:spacing w:after="0" w:line="240" w:lineRule="auto"/>
                    <w:jc w:val="right"/>
                    <w:rPr>
                      <w:sz w:val="16"/>
                      <w:szCs w:val="16"/>
                    </w:rPr>
                  </w:pPr>
                  <w:r w:rsidRPr="00060B99">
                    <w:rPr>
                      <w:color w:val="000000"/>
                      <w:sz w:val="16"/>
                      <w:szCs w:val="16"/>
                    </w:rPr>
                    <w:t>198.7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8DFD2" w14:textId="77777777" w:rsidR="00E076B4" w:rsidRPr="00060B99" w:rsidRDefault="00E076B4" w:rsidP="00E076B4">
                  <w:pPr>
                    <w:spacing w:after="0" w:line="240" w:lineRule="auto"/>
                    <w:jc w:val="right"/>
                    <w:rPr>
                      <w:sz w:val="16"/>
                      <w:szCs w:val="16"/>
                    </w:rPr>
                  </w:pPr>
                  <w:r w:rsidRPr="00060B99">
                    <w:rPr>
                      <w:color w:val="000000"/>
                      <w:sz w:val="16"/>
                      <w:szCs w:val="16"/>
                    </w:rPr>
                    <w:t>68.7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DBF445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1820FDD" wp14:editId="15A75553">
                        <wp:extent cx="2016000" cy="288000"/>
                        <wp:effectExtent l="0" t="0" r="0" b="0"/>
                        <wp:docPr id="138" name="img41.png"/>
                        <wp:cNvGraphicFramePr/>
                        <a:graphic xmlns:a="http://schemas.openxmlformats.org/drawingml/2006/main">
                          <a:graphicData uri="http://schemas.openxmlformats.org/drawingml/2006/picture">
                            <pic:pic xmlns:pic="http://schemas.openxmlformats.org/drawingml/2006/picture">
                              <pic:nvPicPr>
                                <pic:cNvPr id="139" name="img41.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ADC1A1" w14:textId="77777777" w:rsidR="00E076B4" w:rsidRPr="00060B99" w:rsidRDefault="00E076B4" w:rsidP="00E076B4">
                  <w:pPr>
                    <w:spacing w:after="0" w:line="240" w:lineRule="auto"/>
                    <w:jc w:val="right"/>
                    <w:rPr>
                      <w:sz w:val="16"/>
                      <w:szCs w:val="16"/>
                    </w:rPr>
                  </w:pPr>
                  <w:r w:rsidRPr="00060B99">
                    <w:rPr>
                      <w:color w:val="000000"/>
                      <w:sz w:val="16"/>
                      <w:szCs w:val="16"/>
                    </w:rPr>
                    <w:t>378.0</w:t>
                  </w:r>
                </w:p>
              </w:tc>
            </w:tr>
            <w:tr w:rsidR="00E076B4" w:rsidRPr="00E53071" w14:paraId="2F3AF617"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DE3F91" w14:textId="77777777" w:rsidR="00E076B4" w:rsidRPr="00060B99" w:rsidRDefault="00E076B4" w:rsidP="00E076B4">
                  <w:pPr>
                    <w:spacing w:after="0" w:line="240" w:lineRule="auto"/>
                    <w:rPr>
                      <w:sz w:val="16"/>
                      <w:szCs w:val="16"/>
                    </w:rPr>
                  </w:pPr>
                  <w:r w:rsidRPr="00060B99">
                    <w:rPr>
                      <w:color w:val="000000"/>
                      <w:sz w:val="16"/>
                      <w:szCs w:val="16"/>
                    </w:rPr>
                    <w:t>Gyv. sk., tenkantis 1 alkoholio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976EB"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F8101EE" wp14:editId="2333EAD1">
                        <wp:extent cx="152501" cy="162033"/>
                        <wp:effectExtent l="0" t="0" r="0" b="0"/>
                        <wp:docPr id="140" name="img4.png"/>
                        <wp:cNvGraphicFramePr/>
                        <a:graphic xmlns:a="http://schemas.openxmlformats.org/drawingml/2006/main">
                          <a:graphicData uri="http://schemas.openxmlformats.org/drawingml/2006/picture">
                            <pic:pic xmlns:pic="http://schemas.openxmlformats.org/drawingml/2006/picture">
                              <pic:nvPicPr>
                                <pic:cNvPr id="141"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493D5A8" w14:textId="77777777" w:rsidR="00E076B4" w:rsidRPr="00060B99" w:rsidRDefault="00E076B4" w:rsidP="00E076B4">
                  <w:pPr>
                    <w:spacing w:after="0" w:line="240" w:lineRule="auto"/>
                    <w:jc w:val="right"/>
                    <w:rPr>
                      <w:sz w:val="16"/>
                      <w:szCs w:val="16"/>
                    </w:rPr>
                  </w:pPr>
                  <w:r w:rsidRPr="00060B99">
                    <w:rPr>
                      <w:color w:val="000000"/>
                      <w:sz w:val="16"/>
                      <w:szCs w:val="16"/>
                    </w:rPr>
                    <w:t>177.9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88864" w14:textId="7C4D2986" w:rsidR="00E076B4" w:rsidRPr="00060B99" w:rsidRDefault="00E076B4" w:rsidP="00E076B4">
                  <w:pPr>
                    <w:spacing w:after="0" w:line="240" w:lineRule="auto"/>
                    <w:jc w:val="right"/>
                    <w:rPr>
                      <w:sz w:val="16"/>
                      <w:szCs w:val="16"/>
                    </w:rPr>
                  </w:pPr>
                  <w:r w:rsidRPr="00060B99">
                    <w:rPr>
                      <w:color w:val="000000"/>
                      <w:sz w:val="16"/>
                      <w:szCs w:val="16"/>
                    </w:rPr>
                    <w:t>20</w:t>
                  </w:r>
                  <w:r w:rsidR="00997E78">
                    <w:rPr>
                      <w:color w:val="000000"/>
                      <w:sz w:val="16"/>
                      <w:szCs w:val="16"/>
                    </w:rPr>
                    <w:t> </w:t>
                  </w:r>
                  <w:r w:rsidRPr="00060B99">
                    <w:rPr>
                      <w:color w:val="000000"/>
                      <w:sz w:val="16"/>
                      <w:szCs w:val="16"/>
                    </w:rPr>
                    <w:t>633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52F8F" w14:textId="77777777" w:rsidR="00E076B4" w:rsidRPr="00060B99" w:rsidRDefault="00E076B4" w:rsidP="00E076B4">
                  <w:pPr>
                    <w:spacing w:after="0" w:line="240" w:lineRule="auto"/>
                    <w:jc w:val="right"/>
                    <w:rPr>
                      <w:sz w:val="16"/>
                      <w:szCs w:val="16"/>
                    </w:rPr>
                  </w:pPr>
                  <w:r w:rsidRPr="00060B99">
                    <w:rPr>
                      <w:color w:val="000000"/>
                      <w:sz w:val="16"/>
                      <w:szCs w:val="16"/>
                    </w:rPr>
                    <w:t>184.0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E4283" w14:textId="77777777" w:rsidR="00E076B4" w:rsidRPr="00060B99" w:rsidRDefault="00E076B4" w:rsidP="00E076B4">
                  <w:pPr>
                    <w:spacing w:after="0" w:line="240" w:lineRule="auto"/>
                    <w:jc w:val="right"/>
                    <w:rPr>
                      <w:sz w:val="16"/>
                      <w:szCs w:val="16"/>
                    </w:rPr>
                  </w:pPr>
                  <w:r w:rsidRPr="00060B99">
                    <w:rPr>
                      <w:color w:val="000000"/>
                      <w:sz w:val="16"/>
                      <w:szCs w:val="16"/>
                    </w:rPr>
                    <w:t>1.02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A72F4" w14:textId="77777777" w:rsidR="00E076B4" w:rsidRPr="00060B99" w:rsidRDefault="00E076B4" w:rsidP="00E076B4">
                  <w:pPr>
                    <w:spacing w:after="0" w:line="240" w:lineRule="auto"/>
                    <w:jc w:val="right"/>
                    <w:rPr>
                      <w:sz w:val="16"/>
                      <w:szCs w:val="16"/>
                    </w:rPr>
                  </w:pPr>
                  <w:r w:rsidRPr="00060B99">
                    <w:rPr>
                      <w:color w:val="000000"/>
                      <w:sz w:val="16"/>
                      <w:szCs w:val="16"/>
                    </w:rPr>
                    <w:t>174.7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78F2E6" w14:textId="77777777" w:rsidR="00E076B4" w:rsidRPr="00060B99" w:rsidRDefault="00E076B4" w:rsidP="00E076B4">
                  <w:pPr>
                    <w:spacing w:after="0" w:line="240" w:lineRule="auto"/>
                    <w:jc w:val="right"/>
                    <w:rPr>
                      <w:sz w:val="16"/>
                      <w:szCs w:val="16"/>
                    </w:rPr>
                  </w:pPr>
                  <w:r w:rsidRPr="00060B99">
                    <w:rPr>
                      <w:color w:val="000000"/>
                      <w:sz w:val="16"/>
                      <w:szCs w:val="16"/>
                    </w:rPr>
                    <w:t>35.3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D0B4FE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9C42839" wp14:editId="1547D373">
                        <wp:extent cx="2016000" cy="288000"/>
                        <wp:effectExtent l="0" t="0" r="0" b="0"/>
                        <wp:docPr id="142" name="img42.png"/>
                        <wp:cNvGraphicFramePr/>
                        <a:graphic xmlns:a="http://schemas.openxmlformats.org/drawingml/2006/main">
                          <a:graphicData uri="http://schemas.openxmlformats.org/drawingml/2006/picture">
                            <pic:pic xmlns:pic="http://schemas.openxmlformats.org/drawingml/2006/picture">
                              <pic:nvPicPr>
                                <pic:cNvPr id="143" name="img42.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6060002" w14:textId="77777777" w:rsidR="00E076B4" w:rsidRPr="00060B99" w:rsidRDefault="00E076B4" w:rsidP="00E076B4">
                  <w:pPr>
                    <w:spacing w:after="0" w:line="240" w:lineRule="auto"/>
                    <w:jc w:val="right"/>
                    <w:rPr>
                      <w:sz w:val="16"/>
                      <w:szCs w:val="16"/>
                    </w:rPr>
                  </w:pPr>
                  <w:r w:rsidRPr="00060B99">
                    <w:rPr>
                      <w:color w:val="000000"/>
                      <w:sz w:val="16"/>
                      <w:szCs w:val="16"/>
                    </w:rPr>
                    <w:t>350.0</w:t>
                  </w:r>
                </w:p>
              </w:tc>
            </w:tr>
            <w:tr w:rsidR="00E076B4" w:rsidRPr="00E53071" w14:paraId="7DF84275"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3FF8E07" w14:textId="77777777" w:rsidR="00E076B4" w:rsidRPr="00060B99" w:rsidRDefault="00E076B4" w:rsidP="00E076B4">
                  <w:pPr>
                    <w:spacing w:after="0" w:line="240" w:lineRule="auto"/>
                    <w:rPr>
                      <w:sz w:val="16"/>
                      <w:szCs w:val="16"/>
                    </w:rPr>
                  </w:pPr>
                  <w:r w:rsidRPr="00060B99">
                    <w:rPr>
                      <w:color w:val="000000"/>
                      <w:sz w:val="16"/>
                      <w:szCs w:val="16"/>
                    </w:rPr>
                    <w:t>3.2. Skatinti sveikos mitybos įpročius</w:t>
                  </w:r>
                </w:p>
              </w:tc>
            </w:tr>
            <w:tr w:rsidR="00E076B4" w:rsidRPr="00E53071" w14:paraId="60D1F5BD"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81A913E" w14:textId="2CFB7373" w:rsidR="00E076B4" w:rsidRPr="00060B99" w:rsidRDefault="00E076B4" w:rsidP="00E076B4">
                  <w:pPr>
                    <w:spacing w:after="0" w:line="240" w:lineRule="auto"/>
                    <w:rPr>
                      <w:sz w:val="16"/>
                      <w:szCs w:val="16"/>
                    </w:rPr>
                  </w:pPr>
                  <w:r w:rsidRPr="00060B99">
                    <w:rPr>
                      <w:color w:val="000000"/>
                      <w:sz w:val="16"/>
                      <w:szCs w:val="16"/>
                    </w:rPr>
                    <w:t>Kūdikių, žindytų išimtinai krūtimi iki 6</w:t>
                  </w:r>
                  <w:r w:rsidR="00997E78">
                    <w:rPr>
                      <w:color w:val="000000"/>
                      <w:sz w:val="16"/>
                      <w:szCs w:val="16"/>
                    </w:rPr>
                    <w:t> </w:t>
                  </w:r>
                  <w:r w:rsidRPr="00060B99">
                    <w:rPr>
                      <w:color w:val="000000"/>
                      <w:sz w:val="16"/>
                      <w:szCs w:val="16"/>
                    </w:rPr>
                    <w:t>mėn. amžiaus, dalis (proc.)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2D26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F8793DA" wp14:editId="0F40116D">
                        <wp:extent cx="152501" cy="162033"/>
                        <wp:effectExtent l="0" t="0" r="0" b="0"/>
                        <wp:docPr id="144" name="img4.png"/>
                        <wp:cNvGraphicFramePr/>
                        <a:graphic xmlns:a="http://schemas.openxmlformats.org/drawingml/2006/main">
                          <a:graphicData uri="http://schemas.openxmlformats.org/drawingml/2006/picture">
                            <pic:pic xmlns:pic="http://schemas.openxmlformats.org/drawingml/2006/picture">
                              <pic:nvPicPr>
                                <pic:cNvPr id="145"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48EECA6" w14:textId="77777777" w:rsidR="00E076B4" w:rsidRPr="00060B99" w:rsidRDefault="00E076B4" w:rsidP="00E076B4">
                  <w:pPr>
                    <w:spacing w:after="0" w:line="240" w:lineRule="auto"/>
                    <w:jc w:val="right"/>
                    <w:rPr>
                      <w:sz w:val="16"/>
                      <w:szCs w:val="16"/>
                    </w:rPr>
                  </w:pPr>
                  <w:r w:rsidRPr="00060B99">
                    <w:rPr>
                      <w:color w:val="000000"/>
                      <w:sz w:val="16"/>
                      <w:szCs w:val="16"/>
                    </w:rPr>
                    <w:t>28.5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19625D" w14:textId="77777777" w:rsidR="00E076B4" w:rsidRPr="00060B99" w:rsidRDefault="00E076B4" w:rsidP="00E076B4">
                  <w:pPr>
                    <w:spacing w:after="0" w:line="240" w:lineRule="auto"/>
                    <w:jc w:val="right"/>
                    <w:rPr>
                      <w:sz w:val="16"/>
                      <w:szCs w:val="16"/>
                    </w:rPr>
                  </w:pPr>
                  <w:r w:rsidRPr="00060B99">
                    <w:rPr>
                      <w:color w:val="000000"/>
                      <w:sz w:val="16"/>
                      <w:szCs w:val="16"/>
                    </w:rPr>
                    <w:t>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F5D41" w14:textId="77777777" w:rsidR="00E076B4" w:rsidRPr="00060B99" w:rsidRDefault="00E076B4" w:rsidP="00E076B4">
                  <w:pPr>
                    <w:spacing w:after="0" w:line="240" w:lineRule="auto"/>
                    <w:jc w:val="right"/>
                    <w:rPr>
                      <w:sz w:val="16"/>
                      <w:szCs w:val="16"/>
                    </w:rPr>
                  </w:pPr>
                  <w:r w:rsidRPr="00060B99">
                    <w:rPr>
                      <w:color w:val="000000"/>
                      <w:sz w:val="16"/>
                      <w:szCs w:val="16"/>
                    </w:rPr>
                    <w:t>23.4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96DC9" w14:textId="77777777" w:rsidR="00E076B4" w:rsidRPr="00060B99" w:rsidRDefault="00E076B4" w:rsidP="00E076B4">
                  <w:pPr>
                    <w:spacing w:after="0" w:line="240" w:lineRule="auto"/>
                    <w:jc w:val="right"/>
                    <w:rPr>
                      <w:sz w:val="16"/>
                      <w:szCs w:val="16"/>
                    </w:rPr>
                  </w:pPr>
                  <w:r w:rsidRPr="00060B99">
                    <w:rPr>
                      <w:color w:val="000000"/>
                      <w:sz w:val="16"/>
                      <w:szCs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5BCCA" w14:textId="77777777" w:rsidR="00E076B4" w:rsidRPr="00060B99" w:rsidRDefault="00E076B4" w:rsidP="00E076B4">
                  <w:pPr>
                    <w:spacing w:after="0" w:line="240" w:lineRule="auto"/>
                    <w:jc w:val="right"/>
                    <w:rPr>
                      <w:sz w:val="16"/>
                      <w:szCs w:val="16"/>
                    </w:rPr>
                  </w:pPr>
                  <w:r w:rsidRPr="00060B99">
                    <w:rPr>
                      <w:color w:val="000000"/>
                      <w:sz w:val="16"/>
                      <w:szCs w:val="16"/>
                    </w:rPr>
                    <w:t>37.8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88C7D" w14:textId="77777777" w:rsidR="00E076B4" w:rsidRPr="00060B99" w:rsidRDefault="00E076B4" w:rsidP="00E076B4">
                  <w:pPr>
                    <w:spacing w:after="0" w:line="240" w:lineRule="auto"/>
                    <w:jc w:val="right"/>
                    <w:rPr>
                      <w:sz w:val="16"/>
                      <w:szCs w:val="16"/>
                    </w:rPr>
                  </w:pPr>
                  <w:r w:rsidRPr="00060B99">
                    <w:rPr>
                      <w:color w:val="000000"/>
                      <w:sz w:val="16"/>
                      <w:szCs w:val="16"/>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26281F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7E9468F" wp14:editId="3B44AC20">
                        <wp:extent cx="2016000" cy="288000"/>
                        <wp:effectExtent l="0" t="0" r="0" b="0"/>
                        <wp:docPr id="146" name="img43.png"/>
                        <wp:cNvGraphicFramePr/>
                        <a:graphic xmlns:a="http://schemas.openxmlformats.org/drawingml/2006/main">
                          <a:graphicData uri="http://schemas.openxmlformats.org/drawingml/2006/picture">
                            <pic:pic xmlns:pic="http://schemas.openxmlformats.org/drawingml/2006/picture">
                              <pic:nvPicPr>
                                <pic:cNvPr id="147" name="img43.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207916" w14:textId="77777777" w:rsidR="00E076B4" w:rsidRPr="00060B99" w:rsidRDefault="00E076B4" w:rsidP="00E076B4">
                  <w:pPr>
                    <w:spacing w:after="0" w:line="240" w:lineRule="auto"/>
                    <w:jc w:val="right"/>
                    <w:rPr>
                      <w:sz w:val="16"/>
                      <w:szCs w:val="16"/>
                    </w:rPr>
                  </w:pPr>
                  <w:r w:rsidRPr="00060B99">
                    <w:rPr>
                      <w:color w:val="000000"/>
                      <w:sz w:val="16"/>
                      <w:szCs w:val="16"/>
                    </w:rPr>
                    <w:t>62.1</w:t>
                  </w:r>
                </w:p>
              </w:tc>
            </w:tr>
            <w:tr w:rsidR="00E076B4" w:rsidRPr="00E53071" w14:paraId="6C5F1F3B"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1CD4F10" w14:textId="77777777" w:rsidR="00E076B4" w:rsidRPr="00060B99" w:rsidRDefault="00E076B4" w:rsidP="00E076B4">
                  <w:pPr>
                    <w:spacing w:after="0" w:line="240" w:lineRule="auto"/>
                    <w:rPr>
                      <w:sz w:val="16"/>
                      <w:szCs w:val="16"/>
                    </w:rPr>
                  </w:pPr>
                  <w:r w:rsidRPr="00060B99">
                    <w:rPr>
                      <w:color w:val="000000"/>
                      <w:sz w:val="16"/>
                      <w:szCs w:val="16"/>
                    </w:rPr>
                    <w:t>4 tikslas. Užtikrinti kokybišką ir efektyvią sveikatos priežiūrą, orientuotą į gyventojų poreikius</w:t>
                  </w:r>
                </w:p>
              </w:tc>
            </w:tr>
            <w:tr w:rsidR="00E076B4" w:rsidRPr="00E53071" w14:paraId="20CD39C2"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83E158B" w14:textId="77777777" w:rsidR="00E076B4" w:rsidRPr="00060B99" w:rsidRDefault="00E076B4" w:rsidP="00E076B4">
                  <w:pPr>
                    <w:spacing w:after="0" w:line="240" w:lineRule="auto"/>
                    <w:rPr>
                      <w:sz w:val="16"/>
                      <w:szCs w:val="16"/>
                    </w:rPr>
                  </w:pPr>
                  <w:r w:rsidRPr="00060B99">
                    <w:rPr>
                      <w:color w:val="000000"/>
                      <w:sz w:val="16"/>
                      <w:szCs w:val="16"/>
                    </w:rPr>
                    <w:t xml:space="preserve">4.1. Užtikrinti sveikatos sistemos tvarumą ir kokybę, plėtojant sveikatos technologijas, kurių efektyvumas pagrįstas mokslo </w:t>
                  </w:r>
                  <w:proofErr w:type="spellStart"/>
                  <w:r w:rsidRPr="00060B99">
                    <w:rPr>
                      <w:color w:val="000000"/>
                      <w:sz w:val="16"/>
                      <w:szCs w:val="16"/>
                    </w:rPr>
                    <w:t>įrodymais</w:t>
                  </w:r>
                  <w:proofErr w:type="spellEnd"/>
                </w:p>
              </w:tc>
            </w:tr>
            <w:tr w:rsidR="00E076B4" w:rsidRPr="00E53071" w14:paraId="6B50CE0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C2D8D28" w14:textId="4588C71D" w:rsidR="00E076B4" w:rsidRPr="00060B99" w:rsidRDefault="00E076B4" w:rsidP="00E076B4">
                  <w:pPr>
                    <w:spacing w:after="0" w:line="240" w:lineRule="auto"/>
                    <w:rPr>
                      <w:sz w:val="16"/>
                      <w:szCs w:val="16"/>
                    </w:rPr>
                  </w:pPr>
                  <w:r w:rsidRPr="00060B99">
                    <w:rPr>
                      <w:color w:val="000000"/>
                      <w:sz w:val="16"/>
                      <w:szCs w:val="16"/>
                    </w:rPr>
                    <w:t xml:space="preserve">Išvengiamų </w:t>
                  </w:r>
                  <w:proofErr w:type="spellStart"/>
                  <w:r w:rsidRPr="00060B99">
                    <w:rPr>
                      <w:color w:val="000000"/>
                      <w:sz w:val="16"/>
                      <w:szCs w:val="16"/>
                    </w:rPr>
                    <w:t>hospitalizacijų</w:t>
                  </w:r>
                  <w:proofErr w:type="spellEnd"/>
                  <w:r w:rsidRPr="00060B99">
                    <w:rPr>
                      <w:color w:val="000000"/>
                      <w:sz w:val="16"/>
                      <w:szCs w:val="16"/>
                    </w:rPr>
                    <w:t xml:space="preserve"> (IH) sk. 1</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D34E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48C08BD" wp14:editId="1B380E95">
                        <wp:extent cx="133439" cy="162033"/>
                        <wp:effectExtent l="0" t="0" r="0" b="0"/>
                        <wp:docPr id="148" name="img10.png"/>
                        <wp:cNvGraphicFramePr/>
                        <a:graphic xmlns:a="http://schemas.openxmlformats.org/drawingml/2006/main">
                          <a:graphicData uri="http://schemas.openxmlformats.org/drawingml/2006/picture">
                            <pic:pic xmlns:pic="http://schemas.openxmlformats.org/drawingml/2006/picture">
                              <pic:nvPicPr>
                                <pic:cNvPr id="149"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632BDF6" w14:textId="77777777" w:rsidR="00E076B4" w:rsidRPr="00060B99" w:rsidRDefault="00E076B4" w:rsidP="00E076B4">
                  <w:pPr>
                    <w:spacing w:after="0" w:line="240" w:lineRule="auto"/>
                    <w:jc w:val="right"/>
                    <w:rPr>
                      <w:sz w:val="16"/>
                      <w:szCs w:val="16"/>
                    </w:rPr>
                  </w:pPr>
                  <w:r w:rsidRPr="00060B99">
                    <w:rPr>
                      <w:color w:val="000000"/>
                      <w:sz w:val="16"/>
                      <w:szCs w:val="16"/>
                    </w:rPr>
                    <w:t>21.5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AE4396" w14:textId="77777777" w:rsidR="00E076B4" w:rsidRPr="00060B99" w:rsidRDefault="00E076B4" w:rsidP="00E076B4">
                  <w:pPr>
                    <w:spacing w:after="0" w:line="240" w:lineRule="auto"/>
                    <w:jc w:val="right"/>
                    <w:rPr>
                      <w:sz w:val="16"/>
                      <w:szCs w:val="16"/>
                    </w:rPr>
                  </w:pPr>
                  <w:r w:rsidRPr="00060B99">
                    <w:rPr>
                      <w:color w:val="000000"/>
                      <w:sz w:val="16"/>
                      <w:szCs w:val="16"/>
                    </w:rPr>
                    <w:t>441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39454" w14:textId="77777777" w:rsidR="00E076B4" w:rsidRPr="00060B99" w:rsidRDefault="00E076B4" w:rsidP="00E076B4">
                  <w:pPr>
                    <w:spacing w:after="0" w:line="240" w:lineRule="auto"/>
                    <w:jc w:val="right"/>
                    <w:rPr>
                      <w:sz w:val="16"/>
                      <w:szCs w:val="16"/>
                    </w:rPr>
                  </w:pPr>
                  <w:r w:rsidRPr="00060B99">
                    <w:rPr>
                      <w:color w:val="000000"/>
                      <w:sz w:val="16"/>
                      <w:szCs w:val="16"/>
                    </w:rPr>
                    <w:t>30.3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E3540" w14:textId="77777777" w:rsidR="00E076B4" w:rsidRPr="00060B99" w:rsidRDefault="00E076B4" w:rsidP="00E076B4">
                  <w:pPr>
                    <w:spacing w:after="0" w:line="240" w:lineRule="auto"/>
                    <w:jc w:val="right"/>
                    <w:rPr>
                      <w:sz w:val="16"/>
                      <w:szCs w:val="16"/>
                    </w:rPr>
                  </w:pPr>
                  <w:r w:rsidRPr="00060B99">
                    <w:rPr>
                      <w:color w:val="000000"/>
                      <w:sz w:val="16"/>
                      <w:szCs w:val="16"/>
                    </w:rPr>
                    <w:t>1.43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DD72D" w14:textId="77777777" w:rsidR="00E076B4" w:rsidRPr="00060B99" w:rsidRDefault="00E076B4" w:rsidP="00E076B4">
                  <w:pPr>
                    <w:spacing w:after="0" w:line="240" w:lineRule="auto"/>
                    <w:jc w:val="right"/>
                    <w:rPr>
                      <w:sz w:val="16"/>
                      <w:szCs w:val="16"/>
                    </w:rPr>
                  </w:pPr>
                  <w:r w:rsidRPr="00060B99">
                    <w:rPr>
                      <w:color w:val="000000"/>
                      <w:sz w:val="16"/>
                      <w:szCs w:val="16"/>
                    </w:rPr>
                    <w:t>15.0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84CE03" w14:textId="77777777" w:rsidR="00E076B4" w:rsidRPr="00060B99" w:rsidRDefault="00E076B4" w:rsidP="00E076B4">
                  <w:pPr>
                    <w:spacing w:after="0" w:line="240" w:lineRule="auto"/>
                    <w:jc w:val="right"/>
                    <w:rPr>
                      <w:sz w:val="16"/>
                      <w:szCs w:val="16"/>
                    </w:rPr>
                  </w:pPr>
                  <w:r w:rsidRPr="00060B99">
                    <w:rPr>
                      <w:color w:val="000000"/>
                      <w:sz w:val="16"/>
                      <w:szCs w:val="16"/>
                    </w:rPr>
                    <w:t>30.2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E01BE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0942E63" wp14:editId="5FC47803">
                        <wp:extent cx="2016000" cy="288000"/>
                        <wp:effectExtent l="0" t="0" r="0" b="0"/>
                        <wp:docPr id="150" name="img44.png"/>
                        <wp:cNvGraphicFramePr/>
                        <a:graphic xmlns:a="http://schemas.openxmlformats.org/drawingml/2006/main">
                          <a:graphicData uri="http://schemas.openxmlformats.org/drawingml/2006/picture">
                            <pic:pic xmlns:pic="http://schemas.openxmlformats.org/drawingml/2006/picture">
                              <pic:nvPicPr>
                                <pic:cNvPr id="151" name="img44.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9AA249" w14:textId="77777777" w:rsidR="00E076B4" w:rsidRPr="00060B99" w:rsidRDefault="00E076B4" w:rsidP="00E076B4">
                  <w:pPr>
                    <w:spacing w:after="0" w:line="240" w:lineRule="auto"/>
                    <w:jc w:val="right"/>
                    <w:rPr>
                      <w:sz w:val="16"/>
                      <w:szCs w:val="16"/>
                    </w:rPr>
                  </w:pPr>
                  <w:r w:rsidRPr="00060B99">
                    <w:rPr>
                      <w:color w:val="000000"/>
                      <w:sz w:val="16"/>
                      <w:szCs w:val="16"/>
                    </w:rPr>
                    <w:t>9.8</w:t>
                  </w:r>
                </w:p>
              </w:tc>
            </w:tr>
            <w:tr w:rsidR="00E076B4" w:rsidRPr="00E53071" w14:paraId="151DD58A"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5FC6744" w14:textId="77777777" w:rsidR="00E076B4" w:rsidRPr="00060B99" w:rsidRDefault="00E076B4" w:rsidP="00E076B4">
                  <w:pPr>
                    <w:spacing w:after="0" w:line="240" w:lineRule="auto"/>
                    <w:rPr>
                      <w:sz w:val="16"/>
                      <w:szCs w:val="16"/>
                    </w:rPr>
                  </w:pPr>
                  <w:r w:rsidRPr="00060B99">
                    <w:rPr>
                      <w:color w:val="000000"/>
                      <w:sz w:val="16"/>
                      <w:szCs w:val="16"/>
                    </w:rPr>
                    <w:t>IH dėl cukrinio diabeto sk. (18+ m.)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126044"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F3CE216" wp14:editId="2DBA150C">
                        <wp:extent cx="133439" cy="162033"/>
                        <wp:effectExtent l="0" t="0" r="0" b="0"/>
                        <wp:docPr id="152" name="img10.png"/>
                        <wp:cNvGraphicFramePr/>
                        <a:graphic xmlns:a="http://schemas.openxmlformats.org/drawingml/2006/main">
                          <a:graphicData uri="http://schemas.openxmlformats.org/drawingml/2006/picture">
                            <pic:pic xmlns:pic="http://schemas.openxmlformats.org/drawingml/2006/picture">
                              <pic:nvPicPr>
                                <pic:cNvPr id="153"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F03CBE5"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B1FD10" w14:textId="77777777" w:rsidR="00E076B4" w:rsidRPr="00060B99" w:rsidRDefault="00E076B4" w:rsidP="00E076B4">
                  <w:pPr>
                    <w:spacing w:after="0" w:line="240" w:lineRule="auto"/>
                    <w:jc w:val="right"/>
                    <w:rPr>
                      <w:sz w:val="16"/>
                      <w:szCs w:val="16"/>
                    </w:rPr>
                  </w:pPr>
                  <w:r w:rsidRPr="00060B99">
                    <w:rPr>
                      <w:color w:val="000000"/>
                      <w:sz w:val="16"/>
                      <w:szCs w:val="16"/>
                    </w:rPr>
                    <w:t>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625BB" w14:textId="77777777" w:rsidR="00E076B4" w:rsidRPr="00060B99" w:rsidRDefault="00E076B4" w:rsidP="00E076B4">
                  <w:pPr>
                    <w:spacing w:after="0" w:line="240" w:lineRule="auto"/>
                    <w:jc w:val="right"/>
                    <w:rPr>
                      <w:sz w:val="16"/>
                      <w:szCs w:val="16"/>
                    </w:rPr>
                  </w:pPr>
                  <w:r w:rsidRPr="00060B99">
                    <w:rPr>
                      <w:color w:val="000000"/>
                      <w:sz w:val="16"/>
                      <w:szCs w:val="16"/>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224563" w14:textId="77777777" w:rsidR="00E076B4" w:rsidRPr="00060B99" w:rsidRDefault="00E076B4" w:rsidP="00E076B4">
                  <w:pPr>
                    <w:spacing w:after="0" w:line="240" w:lineRule="auto"/>
                    <w:jc w:val="right"/>
                    <w:rPr>
                      <w:sz w:val="16"/>
                      <w:szCs w:val="16"/>
                    </w:rPr>
                  </w:pPr>
                  <w:r w:rsidRPr="00060B99">
                    <w:rPr>
                      <w:color w:val="000000"/>
                      <w:sz w:val="16"/>
                      <w:szCs w:val="16"/>
                    </w:rPr>
                    <w:t>0.63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CA142" w14:textId="77777777" w:rsidR="00E076B4" w:rsidRPr="00060B99" w:rsidRDefault="00E076B4" w:rsidP="00E076B4">
                  <w:pPr>
                    <w:spacing w:after="0" w:line="240" w:lineRule="auto"/>
                    <w:jc w:val="right"/>
                    <w:rPr>
                      <w:sz w:val="16"/>
                      <w:szCs w:val="16"/>
                    </w:rPr>
                  </w:pPr>
                  <w:r w:rsidRPr="00060B99">
                    <w:rPr>
                      <w:color w:val="000000"/>
                      <w:sz w:val="16"/>
                      <w:szCs w:val="16"/>
                    </w:rPr>
                    <w:t>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346F4" w14:textId="77777777" w:rsidR="00E076B4" w:rsidRPr="00060B99" w:rsidRDefault="00E076B4" w:rsidP="00E076B4">
                  <w:pPr>
                    <w:spacing w:after="0" w:line="240" w:lineRule="auto"/>
                    <w:jc w:val="right"/>
                    <w:rPr>
                      <w:sz w:val="16"/>
                      <w:szCs w:val="16"/>
                    </w:rPr>
                  </w:pPr>
                  <w:r w:rsidRPr="00060B99">
                    <w:rPr>
                      <w:color w:val="000000"/>
                      <w:sz w:val="16"/>
                      <w:szCs w:val="16"/>
                    </w:rPr>
                    <w:t>3.0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BD5EF0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6C649E5" wp14:editId="100DBC8C">
                        <wp:extent cx="2016000" cy="288000"/>
                        <wp:effectExtent l="0" t="0" r="0" b="0"/>
                        <wp:docPr id="154" name="img45.png"/>
                        <wp:cNvGraphicFramePr/>
                        <a:graphic xmlns:a="http://schemas.openxmlformats.org/drawingml/2006/main">
                          <a:graphicData uri="http://schemas.openxmlformats.org/drawingml/2006/picture">
                            <pic:pic xmlns:pic="http://schemas.openxmlformats.org/drawingml/2006/picture">
                              <pic:nvPicPr>
                                <pic:cNvPr id="155" name="img45.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3FF16E" w14:textId="77777777" w:rsidR="00E076B4" w:rsidRPr="00060B99" w:rsidRDefault="00E076B4" w:rsidP="00E076B4">
                  <w:pPr>
                    <w:spacing w:after="0" w:line="240" w:lineRule="auto"/>
                    <w:jc w:val="right"/>
                    <w:rPr>
                      <w:sz w:val="16"/>
                      <w:szCs w:val="16"/>
                    </w:rPr>
                  </w:pPr>
                  <w:r w:rsidRPr="00060B99">
                    <w:rPr>
                      <w:color w:val="000000"/>
                      <w:sz w:val="16"/>
                      <w:szCs w:val="16"/>
                    </w:rPr>
                    <w:t>0.7</w:t>
                  </w:r>
                </w:p>
              </w:tc>
            </w:tr>
            <w:tr w:rsidR="00E076B4" w:rsidRPr="00E53071" w14:paraId="7400C22E"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495DB09" w14:textId="77777777" w:rsidR="00E076B4" w:rsidRPr="00060B99" w:rsidRDefault="00E076B4" w:rsidP="00E076B4">
                  <w:pPr>
                    <w:spacing w:after="0" w:line="240" w:lineRule="auto"/>
                    <w:rPr>
                      <w:sz w:val="16"/>
                      <w:szCs w:val="16"/>
                    </w:rPr>
                  </w:pPr>
                  <w:r w:rsidRPr="00060B99">
                    <w:rPr>
                      <w:color w:val="000000"/>
                      <w:sz w:val="16"/>
                      <w:szCs w:val="16"/>
                    </w:rPr>
                    <w:t>4.2. Plėtoti sveikatos infrastuktūrą ir gerinti sveikatos priežiūros paslaugų kokybę, saugą, prieinamumą ir į pacientą orientuotą sveikatos priežiūrą</w:t>
                  </w:r>
                </w:p>
              </w:tc>
            </w:tr>
            <w:tr w:rsidR="00E076B4" w:rsidRPr="00E53071" w14:paraId="2ED1F9ED"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C265DB7" w14:textId="77777777" w:rsidR="00E076B4" w:rsidRPr="00060B99" w:rsidRDefault="00E076B4" w:rsidP="00E076B4">
                  <w:pPr>
                    <w:spacing w:after="0" w:line="240" w:lineRule="auto"/>
                    <w:rPr>
                      <w:sz w:val="16"/>
                      <w:szCs w:val="16"/>
                    </w:rPr>
                  </w:pPr>
                  <w:r w:rsidRPr="00060B99">
                    <w:rPr>
                      <w:color w:val="000000"/>
                      <w:sz w:val="16"/>
                      <w:szCs w:val="16"/>
                    </w:rPr>
                    <w:t>Slaugytojų, tenkančių vienam gydytojui, sk.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60AD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A06FEFA" wp14:editId="7970BEE5">
                        <wp:extent cx="152501" cy="162033"/>
                        <wp:effectExtent l="0" t="0" r="0" b="0"/>
                        <wp:docPr id="156" name="img4.png"/>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23A1639" w14:textId="77777777" w:rsidR="00E076B4" w:rsidRPr="00060B99" w:rsidRDefault="00E076B4" w:rsidP="00E076B4">
                  <w:pPr>
                    <w:spacing w:after="0" w:line="240" w:lineRule="auto"/>
                    <w:jc w:val="right"/>
                    <w:rPr>
                      <w:sz w:val="16"/>
                      <w:szCs w:val="16"/>
                    </w:rPr>
                  </w:pPr>
                  <w:r w:rsidRPr="00060B99">
                    <w:rPr>
                      <w:color w:val="000000"/>
                      <w:sz w:val="16"/>
                      <w:szCs w:val="16"/>
                    </w:rPr>
                    <w:t>3.1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34CD2" w14:textId="77777777" w:rsidR="00E076B4" w:rsidRPr="00060B99" w:rsidRDefault="00E076B4" w:rsidP="00E076B4">
                  <w:pPr>
                    <w:spacing w:after="0" w:line="240" w:lineRule="auto"/>
                    <w:jc w:val="right"/>
                    <w:rPr>
                      <w:sz w:val="16"/>
                      <w:szCs w:val="16"/>
                    </w:rPr>
                  </w:pPr>
                  <w:r w:rsidRPr="00060B99">
                    <w:rPr>
                      <w:color w:val="000000"/>
                      <w:sz w:val="16"/>
                      <w:szCs w:val="16"/>
                    </w:rPr>
                    <w:t>129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6CC0A" w14:textId="77777777" w:rsidR="00E076B4" w:rsidRPr="00060B99" w:rsidRDefault="00E076B4" w:rsidP="00E076B4">
                  <w:pPr>
                    <w:spacing w:after="0" w:line="240" w:lineRule="auto"/>
                    <w:jc w:val="right"/>
                    <w:rPr>
                      <w:sz w:val="16"/>
                      <w:szCs w:val="16"/>
                    </w:rPr>
                  </w:pPr>
                  <w:r w:rsidRPr="00060B99">
                    <w:rPr>
                      <w:color w:val="000000"/>
                      <w:sz w:val="16"/>
                      <w:szCs w:val="16"/>
                    </w:rPr>
                    <w:t>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E6B7F" w14:textId="77777777" w:rsidR="00E076B4" w:rsidRPr="00060B99" w:rsidRDefault="00E076B4" w:rsidP="00E076B4">
                  <w:pPr>
                    <w:spacing w:after="0" w:line="240" w:lineRule="auto"/>
                    <w:jc w:val="right"/>
                    <w:rPr>
                      <w:sz w:val="16"/>
                      <w:szCs w:val="16"/>
                    </w:rPr>
                  </w:pPr>
                  <w:r w:rsidRPr="00060B99">
                    <w:rPr>
                      <w:color w:val="000000"/>
                      <w:sz w:val="16"/>
                      <w:szCs w:val="16"/>
                    </w:rPr>
                    <w:t>1.82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EC9DB" w14:textId="77777777" w:rsidR="00E076B4" w:rsidRPr="00060B99" w:rsidRDefault="00E076B4" w:rsidP="00E076B4">
                  <w:pPr>
                    <w:spacing w:after="0" w:line="240" w:lineRule="auto"/>
                    <w:jc w:val="right"/>
                    <w:rPr>
                      <w:sz w:val="16"/>
                      <w:szCs w:val="16"/>
                    </w:rPr>
                  </w:pPr>
                  <w:r w:rsidRPr="00060B99">
                    <w:rPr>
                      <w:color w:val="000000"/>
                      <w:sz w:val="16"/>
                      <w:szCs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22A922" w14:textId="77777777" w:rsidR="00E076B4" w:rsidRPr="00060B99" w:rsidRDefault="00E076B4" w:rsidP="00E076B4">
                  <w:pPr>
                    <w:spacing w:after="0" w:line="240" w:lineRule="auto"/>
                    <w:jc w:val="right"/>
                    <w:rPr>
                      <w:sz w:val="16"/>
                      <w:szCs w:val="16"/>
                    </w:rPr>
                  </w:pPr>
                  <w:r w:rsidRPr="00060B99">
                    <w:rPr>
                      <w:color w:val="000000"/>
                      <w:sz w:val="16"/>
                      <w:szCs w:val="16"/>
                    </w:rPr>
                    <w:t>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EBF374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5583D9E" wp14:editId="5540BBED">
                        <wp:extent cx="2016000" cy="288000"/>
                        <wp:effectExtent l="0" t="0" r="0" b="0"/>
                        <wp:docPr id="158" name="img46.png"/>
                        <wp:cNvGraphicFramePr/>
                        <a:graphic xmlns:a="http://schemas.openxmlformats.org/drawingml/2006/main">
                          <a:graphicData uri="http://schemas.openxmlformats.org/drawingml/2006/picture">
                            <pic:pic xmlns:pic="http://schemas.openxmlformats.org/drawingml/2006/picture">
                              <pic:nvPicPr>
                                <pic:cNvPr id="159" name="img46.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8B83B90" w14:textId="77777777" w:rsidR="00E076B4" w:rsidRPr="00060B99" w:rsidRDefault="00E076B4" w:rsidP="00E076B4">
                  <w:pPr>
                    <w:spacing w:after="0" w:line="240" w:lineRule="auto"/>
                    <w:jc w:val="right"/>
                    <w:rPr>
                      <w:sz w:val="16"/>
                      <w:szCs w:val="16"/>
                    </w:rPr>
                  </w:pPr>
                  <w:r w:rsidRPr="00060B99">
                    <w:rPr>
                      <w:color w:val="000000"/>
                      <w:sz w:val="16"/>
                      <w:szCs w:val="16"/>
                    </w:rPr>
                    <w:t>6.0</w:t>
                  </w:r>
                </w:p>
              </w:tc>
            </w:tr>
            <w:tr w:rsidR="00E076B4" w:rsidRPr="00E53071" w14:paraId="54DF38E4"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6DC12E" w14:textId="2B4B7030" w:rsidR="00E076B4" w:rsidRPr="00060B99" w:rsidRDefault="00E076B4" w:rsidP="00E076B4">
                  <w:pPr>
                    <w:spacing w:after="0" w:line="240" w:lineRule="auto"/>
                    <w:rPr>
                      <w:sz w:val="16"/>
                      <w:szCs w:val="16"/>
                    </w:rPr>
                  </w:pPr>
                  <w:r w:rsidRPr="00060B99">
                    <w:rPr>
                      <w:color w:val="000000"/>
                      <w:sz w:val="16"/>
                      <w:szCs w:val="16"/>
                    </w:rPr>
                    <w:lastRenderedPageBreak/>
                    <w:t>Šeimos gydytojų sk. 10</w:t>
                  </w:r>
                  <w:r w:rsidR="00997E78">
                    <w:rPr>
                      <w:color w:val="000000"/>
                      <w:sz w:val="16"/>
                      <w:szCs w:val="16"/>
                    </w:rPr>
                    <w:t> </w:t>
                  </w:r>
                  <w:r w:rsidRPr="00060B99">
                    <w:rPr>
                      <w:color w:val="000000"/>
                      <w:sz w:val="16"/>
                      <w:szCs w:val="16"/>
                    </w:rPr>
                    <w:t>000 gyv.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8D18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F7651BC" wp14:editId="692A5C95">
                        <wp:extent cx="133474" cy="162076"/>
                        <wp:effectExtent l="0" t="0" r="0" b="0"/>
                        <wp:docPr id="160" name="img7.png"/>
                        <wp:cNvGraphicFramePr/>
                        <a:graphic xmlns:a="http://schemas.openxmlformats.org/drawingml/2006/main">
                          <a:graphicData uri="http://schemas.openxmlformats.org/drawingml/2006/picture">
                            <pic:pic xmlns:pic="http://schemas.openxmlformats.org/drawingml/2006/picture">
                              <pic:nvPicPr>
                                <pic:cNvPr id="161"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2AA5339" w14:textId="77777777" w:rsidR="00E076B4" w:rsidRPr="00060B99" w:rsidRDefault="00E076B4" w:rsidP="00E076B4">
                  <w:pPr>
                    <w:spacing w:after="0" w:line="240" w:lineRule="auto"/>
                    <w:jc w:val="right"/>
                    <w:rPr>
                      <w:sz w:val="16"/>
                      <w:szCs w:val="16"/>
                    </w:rPr>
                  </w:pPr>
                  <w:r w:rsidRPr="00060B99">
                    <w:rPr>
                      <w:color w:val="000000"/>
                      <w:sz w:val="16"/>
                      <w:szCs w:val="16"/>
                    </w:rPr>
                    <w:t>7.7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79A3C" w14:textId="77777777" w:rsidR="00E076B4" w:rsidRPr="00060B99" w:rsidRDefault="00E076B4" w:rsidP="00E076B4">
                  <w:pPr>
                    <w:spacing w:after="0" w:line="240" w:lineRule="auto"/>
                    <w:jc w:val="right"/>
                    <w:rPr>
                      <w:sz w:val="16"/>
                      <w:szCs w:val="16"/>
                    </w:rPr>
                  </w:pPr>
                  <w:r w:rsidRPr="00060B99">
                    <w:rPr>
                      <w:color w:val="000000"/>
                      <w:sz w:val="16"/>
                      <w:szCs w:val="16"/>
                    </w:rPr>
                    <w:t>16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F4B22F" w14:textId="77777777" w:rsidR="00E076B4" w:rsidRPr="00060B99" w:rsidRDefault="00E076B4" w:rsidP="00E076B4">
                  <w:pPr>
                    <w:spacing w:after="0" w:line="240" w:lineRule="auto"/>
                    <w:jc w:val="right"/>
                    <w:rPr>
                      <w:sz w:val="16"/>
                      <w:szCs w:val="16"/>
                    </w:rPr>
                  </w:pPr>
                  <w:r w:rsidRPr="00060B99">
                    <w:rPr>
                      <w:color w:val="000000"/>
                      <w:sz w:val="16"/>
                      <w:szCs w:val="16"/>
                    </w:rPr>
                    <w:t>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48C5D" w14:textId="77777777" w:rsidR="00E076B4" w:rsidRPr="00060B99" w:rsidRDefault="00E076B4" w:rsidP="00E076B4">
                  <w:pPr>
                    <w:spacing w:after="0" w:line="240" w:lineRule="auto"/>
                    <w:jc w:val="right"/>
                    <w:rPr>
                      <w:sz w:val="16"/>
                      <w:szCs w:val="16"/>
                    </w:rPr>
                  </w:pPr>
                  <w:r w:rsidRPr="00060B99">
                    <w:rPr>
                      <w:color w:val="000000"/>
                      <w:sz w:val="16"/>
                      <w:szCs w:val="16"/>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9BD13" w14:textId="77777777" w:rsidR="00E076B4" w:rsidRPr="00060B99" w:rsidRDefault="00E076B4" w:rsidP="00E076B4">
                  <w:pPr>
                    <w:spacing w:after="0" w:line="240" w:lineRule="auto"/>
                    <w:jc w:val="right"/>
                    <w:rPr>
                      <w:sz w:val="16"/>
                      <w:szCs w:val="16"/>
                    </w:rPr>
                  </w:pPr>
                  <w:r w:rsidRPr="00060B99">
                    <w:rPr>
                      <w:color w:val="000000"/>
                      <w:sz w:val="16"/>
                      <w:szCs w:val="16"/>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77452" w14:textId="77777777" w:rsidR="00E076B4" w:rsidRPr="00060B99" w:rsidRDefault="00E076B4" w:rsidP="00E076B4">
                  <w:pPr>
                    <w:spacing w:after="0" w:line="240" w:lineRule="auto"/>
                    <w:jc w:val="right"/>
                    <w:rPr>
                      <w:sz w:val="16"/>
                      <w:szCs w:val="16"/>
                    </w:rPr>
                  </w:pPr>
                  <w:r w:rsidRPr="00060B99">
                    <w:rPr>
                      <w:color w:val="000000"/>
                      <w:sz w:val="16"/>
                      <w:szCs w:val="16"/>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C862F4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92E9E51" wp14:editId="2C7C4944">
                        <wp:extent cx="2016000" cy="288000"/>
                        <wp:effectExtent l="0" t="0" r="0" b="0"/>
                        <wp:docPr id="162" name="img47.png"/>
                        <wp:cNvGraphicFramePr/>
                        <a:graphic xmlns:a="http://schemas.openxmlformats.org/drawingml/2006/main">
                          <a:graphicData uri="http://schemas.openxmlformats.org/drawingml/2006/picture">
                            <pic:pic xmlns:pic="http://schemas.openxmlformats.org/drawingml/2006/picture">
                              <pic:nvPicPr>
                                <pic:cNvPr id="163" name="img47.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D08731" w14:textId="77777777" w:rsidR="00E076B4" w:rsidRPr="00060B99" w:rsidRDefault="00E076B4" w:rsidP="00E076B4">
                  <w:pPr>
                    <w:spacing w:after="0" w:line="240" w:lineRule="auto"/>
                    <w:jc w:val="right"/>
                    <w:rPr>
                      <w:sz w:val="16"/>
                      <w:szCs w:val="16"/>
                    </w:rPr>
                  </w:pPr>
                  <w:r w:rsidRPr="00060B99">
                    <w:rPr>
                      <w:color w:val="000000"/>
                      <w:sz w:val="16"/>
                      <w:szCs w:val="16"/>
                    </w:rPr>
                    <w:t>13.8</w:t>
                  </w:r>
                </w:p>
              </w:tc>
            </w:tr>
            <w:tr w:rsidR="00E076B4" w:rsidRPr="00E53071" w14:paraId="3E97318C"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29677B8" w14:textId="77777777" w:rsidR="00E076B4" w:rsidRPr="00060B99" w:rsidRDefault="00E076B4" w:rsidP="00E076B4">
                  <w:pPr>
                    <w:spacing w:after="0" w:line="240" w:lineRule="auto"/>
                    <w:rPr>
                      <w:sz w:val="16"/>
                      <w:szCs w:val="16"/>
                    </w:rPr>
                  </w:pPr>
                  <w:r w:rsidRPr="00060B99">
                    <w:rPr>
                      <w:color w:val="000000"/>
                      <w:sz w:val="16"/>
                      <w:szCs w:val="16"/>
                    </w:rPr>
                    <w:t>Apsilankymų pas gydytojus sk. 1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B8F1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7138640" wp14:editId="03122935">
                        <wp:extent cx="133439" cy="162033"/>
                        <wp:effectExtent l="0" t="0" r="0" b="0"/>
                        <wp:docPr id="164" name="img10.png"/>
                        <wp:cNvGraphicFramePr/>
                        <a:graphic xmlns:a="http://schemas.openxmlformats.org/drawingml/2006/main">
                          <a:graphicData uri="http://schemas.openxmlformats.org/drawingml/2006/picture">
                            <pic:pic xmlns:pic="http://schemas.openxmlformats.org/drawingml/2006/picture">
                              <pic:nvPicPr>
                                <pic:cNvPr id="165"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C2DE0AA" w14:textId="77777777" w:rsidR="00E076B4" w:rsidRPr="00060B99" w:rsidRDefault="00E076B4" w:rsidP="00E076B4">
                  <w:pPr>
                    <w:spacing w:after="0" w:line="240" w:lineRule="auto"/>
                    <w:jc w:val="right"/>
                    <w:rPr>
                      <w:sz w:val="16"/>
                      <w:szCs w:val="16"/>
                    </w:rPr>
                  </w:pPr>
                  <w:r w:rsidRPr="00060B99">
                    <w:rPr>
                      <w:color w:val="000000"/>
                      <w:sz w:val="16"/>
                      <w:szCs w:val="16"/>
                    </w:rPr>
                    <w:t>8.6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0BC24" w14:textId="6D71DACB" w:rsidR="00E076B4" w:rsidRPr="00060B99" w:rsidRDefault="00E076B4" w:rsidP="00E076B4">
                  <w:pPr>
                    <w:spacing w:after="0" w:line="240" w:lineRule="auto"/>
                    <w:jc w:val="right"/>
                    <w:rPr>
                      <w:sz w:val="16"/>
                      <w:szCs w:val="16"/>
                    </w:rPr>
                  </w:pPr>
                  <w:r w:rsidRPr="00060B99">
                    <w:rPr>
                      <w:color w:val="000000"/>
                      <w:sz w:val="16"/>
                      <w:szCs w:val="16"/>
                    </w:rPr>
                    <w:t>176</w:t>
                  </w:r>
                  <w:r w:rsidR="00997E78">
                    <w:rPr>
                      <w:color w:val="000000"/>
                      <w:sz w:val="16"/>
                      <w:szCs w:val="16"/>
                    </w:rPr>
                    <w:t> </w:t>
                  </w:r>
                  <w:r w:rsidRPr="00060B99">
                    <w:rPr>
                      <w:color w:val="000000"/>
                      <w:sz w:val="16"/>
                      <w:szCs w:val="16"/>
                    </w:rPr>
                    <w:t>554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0E7797" w14:textId="77777777" w:rsidR="00E076B4" w:rsidRPr="00060B99" w:rsidRDefault="00E076B4" w:rsidP="00E076B4">
                  <w:pPr>
                    <w:spacing w:after="0" w:line="240" w:lineRule="auto"/>
                    <w:jc w:val="right"/>
                    <w:rPr>
                      <w:sz w:val="16"/>
                      <w:szCs w:val="16"/>
                    </w:rPr>
                  </w:pPr>
                  <w:r w:rsidRPr="00060B99">
                    <w:rPr>
                      <w:color w:val="000000"/>
                      <w:sz w:val="16"/>
                      <w:szCs w:val="16"/>
                    </w:rPr>
                    <w:t>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E8C68" w14:textId="77777777" w:rsidR="00E076B4" w:rsidRPr="00060B99" w:rsidRDefault="00E076B4" w:rsidP="00E076B4">
                  <w:pPr>
                    <w:spacing w:after="0" w:line="240" w:lineRule="auto"/>
                    <w:jc w:val="right"/>
                    <w:rPr>
                      <w:sz w:val="16"/>
                      <w:szCs w:val="16"/>
                    </w:rPr>
                  </w:pPr>
                  <w:r w:rsidRPr="00060B99">
                    <w:rPr>
                      <w:color w:val="000000"/>
                      <w:sz w:val="16"/>
                      <w:szCs w:val="16"/>
                    </w:rPr>
                    <w:t>0.97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2D6699" w14:textId="77777777" w:rsidR="00E076B4" w:rsidRPr="00060B99" w:rsidRDefault="00E076B4" w:rsidP="00E076B4">
                  <w:pPr>
                    <w:spacing w:after="0" w:line="240" w:lineRule="auto"/>
                    <w:jc w:val="right"/>
                    <w:rPr>
                      <w:sz w:val="16"/>
                      <w:szCs w:val="16"/>
                    </w:rPr>
                  </w:pPr>
                  <w:r w:rsidRPr="00060B99">
                    <w:rPr>
                      <w:color w:val="000000"/>
                      <w:sz w:val="16"/>
                      <w:szCs w:val="16"/>
                    </w:rPr>
                    <w:t>8.9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5B5F3" w14:textId="77777777" w:rsidR="00E076B4" w:rsidRPr="00060B99" w:rsidRDefault="00E076B4" w:rsidP="00E076B4">
                  <w:pPr>
                    <w:spacing w:after="0" w:line="240" w:lineRule="auto"/>
                    <w:jc w:val="right"/>
                    <w:rPr>
                      <w:sz w:val="16"/>
                      <w:szCs w:val="16"/>
                    </w:rPr>
                  </w:pPr>
                  <w:r w:rsidRPr="00060B99">
                    <w:rPr>
                      <w:color w:val="000000"/>
                      <w:sz w:val="16"/>
                      <w:szCs w:val="16"/>
                    </w:rPr>
                    <w:t>11.7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AE2183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AC39591" wp14:editId="6C4DC82C">
                        <wp:extent cx="2016000" cy="288000"/>
                        <wp:effectExtent l="0" t="0" r="0" b="0"/>
                        <wp:docPr id="166" name="img48.png"/>
                        <wp:cNvGraphicFramePr/>
                        <a:graphic xmlns:a="http://schemas.openxmlformats.org/drawingml/2006/main">
                          <a:graphicData uri="http://schemas.openxmlformats.org/drawingml/2006/picture">
                            <pic:pic xmlns:pic="http://schemas.openxmlformats.org/drawingml/2006/picture">
                              <pic:nvPicPr>
                                <pic:cNvPr id="167" name="img48.png"/>
                                <pic:cNvPicPr/>
                              </pic:nvPicPr>
                              <pic:blipFill>
                                <a:blip r:embed="rId6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EC82097" w14:textId="77777777" w:rsidR="00E076B4" w:rsidRPr="00060B99" w:rsidRDefault="00E076B4" w:rsidP="00E076B4">
                  <w:pPr>
                    <w:spacing w:after="0" w:line="240" w:lineRule="auto"/>
                    <w:jc w:val="right"/>
                    <w:rPr>
                      <w:sz w:val="16"/>
                      <w:szCs w:val="16"/>
                    </w:rPr>
                  </w:pPr>
                  <w:r w:rsidRPr="00060B99">
                    <w:rPr>
                      <w:color w:val="000000"/>
                      <w:sz w:val="16"/>
                      <w:szCs w:val="16"/>
                    </w:rPr>
                    <w:t>6.6</w:t>
                  </w:r>
                </w:p>
              </w:tc>
            </w:tr>
            <w:tr w:rsidR="00E076B4" w:rsidRPr="00E53071" w14:paraId="705FE6FE"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954A8E4" w14:textId="29E1107E" w:rsidR="00E076B4" w:rsidRPr="00060B99" w:rsidRDefault="00E076B4" w:rsidP="00E076B4">
                  <w:pPr>
                    <w:spacing w:after="0" w:line="240" w:lineRule="auto"/>
                    <w:rPr>
                      <w:sz w:val="16"/>
                      <w:szCs w:val="16"/>
                    </w:rPr>
                  </w:pPr>
                  <w:r w:rsidRPr="00060B99">
                    <w:rPr>
                      <w:color w:val="000000"/>
                      <w:sz w:val="16"/>
                      <w:szCs w:val="16"/>
                    </w:rPr>
                    <w:t>Sergamumas vaistams atsparia tuberkulioze (A15</w:t>
                  </w:r>
                  <w:r w:rsidR="00997E78">
                    <w:rPr>
                      <w:color w:val="000000"/>
                      <w:sz w:val="16"/>
                      <w:szCs w:val="16"/>
                    </w:rPr>
                    <w:t>–</w:t>
                  </w:r>
                  <w:r w:rsidRPr="00060B99">
                    <w:rPr>
                      <w:color w:val="000000"/>
                      <w:sz w:val="16"/>
                      <w:szCs w:val="16"/>
                    </w:rPr>
                    <w:t>A19) (visi) 10</w:t>
                  </w:r>
                  <w:r w:rsidR="00997E78">
                    <w:rPr>
                      <w:color w:val="000000"/>
                      <w:sz w:val="16"/>
                      <w:szCs w:val="16"/>
                    </w:rPr>
                    <w:t> </w:t>
                  </w:r>
                  <w:r w:rsidRPr="00060B99">
                    <w:rPr>
                      <w:color w:val="000000"/>
                      <w:sz w:val="16"/>
                      <w:szCs w:val="16"/>
                    </w:rPr>
                    <w:t>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0154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F05316C" wp14:editId="0545FCBE">
                        <wp:extent cx="152501" cy="162033"/>
                        <wp:effectExtent l="0" t="0" r="0" b="0"/>
                        <wp:docPr id="168" name="img4.png"/>
                        <wp:cNvGraphicFramePr/>
                        <a:graphic xmlns:a="http://schemas.openxmlformats.org/drawingml/2006/main">
                          <a:graphicData uri="http://schemas.openxmlformats.org/drawingml/2006/picture">
                            <pic:pic xmlns:pic="http://schemas.openxmlformats.org/drawingml/2006/picture">
                              <pic:nvPicPr>
                                <pic:cNvPr id="16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29D5EEB"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F4F90"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AC1A42"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7832BC" w14:textId="77777777" w:rsidR="00E076B4" w:rsidRPr="00060B99" w:rsidRDefault="00E076B4" w:rsidP="00E076B4">
                  <w:pPr>
                    <w:spacing w:after="0" w:line="240" w:lineRule="auto"/>
                    <w:jc w:val="right"/>
                    <w:rPr>
                      <w:sz w:val="16"/>
                      <w:szCs w:val="16"/>
                    </w:rPr>
                  </w:pPr>
                  <w:r w:rsidRPr="00060B99">
                    <w:rPr>
                      <w:color w:val="000000"/>
                      <w:sz w:val="16"/>
                      <w:szCs w:val="16"/>
                    </w:rPr>
                    <w:t>3.33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3F518D" w14:textId="77777777" w:rsidR="00E076B4" w:rsidRPr="00060B99" w:rsidRDefault="00E076B4" w:rsidP="00E076B4">
                  <w:pPr>
                    <w:spacing w:after="0" w:line="240" w:lineRule="auto"/>
                    <w:jc w:val="right"/>
                    <w:rPr>
                      <w:sz w:val="16"/>
                      <w:szCs w:val="16"/>
                    </w:rPr>
                  </w:pPr>
                  <w:r w:rsidRPr="00060B99">
                    <w:rPr>
                      <w:color w:val="000000"/>
                      <w:sz w:val="16"/>
                      <w:szCs w:val="16"/>
                    </w:rPr>
                    <w:t>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886B6" w14:textId="77777777" w:rsidR="00E076B4" w:rsidRPr="00060B99" w:rsidRDefault="00E076B4" w:rsidP="00E076B4">
                  <w:pPr>
                    <w:spacing w:after="0" w:line="240" w:lineRule="auto"/>
                    <w:jc w:val="right"/>
                    <w:rPr>
                      <w:sz w:val="16"/>
                      <w:szCs w:val="16"/>
                    </w:rPr>
                  </w:pPr>
                  <w:r w:rsidRPr="00060B99">
                    <w:rPr>
                      <w:color w:val="000000"/>
                      <w:sz w:val="16"/>
                      <w:szCs w:val="16"/>
                    </w:rPr>
                    <w:t>2.0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BC4AA9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8FDA5EA" wp14:editId="65D2F83E">
                        <wp:extent cx="2016000" cy="288000"/>
                        <wp:effectExtent l="0" t="0" r="0" b="0"/>
                        <wp:docPr id="170" name="img49.png"/>
                        <wp:cNvGraphicFramePr/>
                        <a:graphic xmlns:a="http://schemas.openxmlformats.org/drawingml/2006/main">
                          <a:graphicData uri="http://schemas.openxmlformats.org/drawingml/2006/picture">
                            <pic:pic xmlns:pic="http://schemas.openxmlformats.org/drawingml/2006/picture">
                              <pic:nvPicPr>
                                <pic:cNvPr id="171" name="img49.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D13EB8"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0591FF1B"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A2D896C" w14:textId="3A428ACA" w:rsidR="00E076B4" w:rsidRPr="00060B99" w:rsidRDefault="00E076B4" w:rsidP="00E076B4">
                  <w:pPr>
                    <w:spacing w:after="0" w:line="240" w:lineRule="auto"/>
                    <w:rPr>
                      <w:sz w:val="16"/>
                      <w:szCs w:val="16"/>
                    </w:rPr>
                  </w:pPr>
                  <w:proofErr w:type="spellStart"/>
                  <w:r w:rsidRPr="00060B99">
                    <w:rPr>
                      <w:color w:val="000000"/>
                      <w:sz w:val="16"/>
                      <w:szCs w:val="16"/>
                    </w:rPr>
                    <w:t>Serg</w:t>
                  </w:r>
                  <w:proofErr w:type="spellEnd"/>
                  <w:r w:rsidRPr="00060B99">
                    <w:rPr>
                      <w:color w:val="000000"/>
                      <w:sz w:val="16"/>
                      <w:szCs w:val="16"/>
                    </w:rPr>
                    <w:t>. vaistams atsparia tuberkulioze (A15</w:t>
                  </w:r>
                  <w:r w:rsidR="00997E78">
                    <w:rPr>
                      <w:color w:val="000000"/>
                      <w:sz w:val="16"/>
                      <w:szCs w:val="16"/>
                    </w:rPr>
                    <w:t>–</w:t>
                  </w:r>
                  <w:r w:rsidRPr="00060B99">
                    <w:rPr>
                      <w:color w:val="000000"/>
                      <w:sz w:val="16"/>
                      <w:szCs w:val="16"/>
                    </w:rPr>
                    <w:t>A19) 10 000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DC47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98A547D" wp14:editId="7AD823D0">
                        <wp:extent cx="152501" cy="162033"/>
                        <wp:effectExtent l="0" t="0" r="0" b="0"/>
                        <wp:docPr id="172" name="img4.png"/>
                        <wp:cNvGraphicFramePr/>
                        <a:graphic xmlns:a="http://schemas.openxmlformats.org/drawingml/2006/main">
                          <a:graphicData uri="http://schemas.openxmlformats.org/drawingml/2006/picture">
                            <pic:pic xmlns:pic="http://schemas.openxmlformats.org/drawingml/2006/picture">
                              <pic:nvPicPr>
                                <pic:cNvPr id="17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5679121" w14:textId="77777777" w:rsidR="00E076B4" w:rsidRPr="00060B99" w:rsidRDefault="00E076B4" w:rsidP="00E076B4">
                  <w:pPr>
                    <w:spacing w:after="0" w:line="240" w:lineRule="auto"/>
                    <w:jc w:val="right"/>
                    <w:rPr>
                      <w:sz w:val="16"/>
                      <w:szCs w:val="16"/>
                    </w:rPr>
                  </w:pPr>
                  <w:r w:rsidRPr="00060B99">
                    <w:rPr>
                      <w:color w:val="000000"/>
                      <w:sz w:val="16"/>
                      <w:szCs w:val="16"/>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376EC9" w14:textId="77777777" w:rsidR="00E076B4" w:rsidRPr="00060B99" w:rsidRDefault="00E076B4" w:rsidP="00E076B4">
                  <w:pPr>
                    <w:spacing w:after="0" w:line="240" w:lineRule="auto"/>
                    <w:jc w:val="right"/>
                    <w:rPr>
                      <w:sz w:val="16"/>
                      <w:szCs w:val="16"/>
                    </w:rPr>
                  </w:pPr>
                  <w:r w:rsidRPr="00060B99">
                    <w:rPr>
                      <w:color w:val="000000"/>
                      <w:sz w:val="16"/>
                      <w:szCs w:val="16"/>
                    </w:rPr>
                    <w:t>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20005"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781FB" w14:textId="77777777" w:rsidR="00E076B4" w:rsidRPr="00060B99" w:rsidRDefault="00E076B4" w:rsidP="00E076B4">
                  <w:pPr>
                    <w:spacing w:after="0" w:line="240" w:lineRule="auto"/>
                    <w:jc w:val="right"/>
                    <w:rPr>
                      <w:sz w:val="16"/>
                      <w:szCs w:val="16"/>
                    </w:rPr>
                  </w:pPr>
                  <w:r w:rsidRPr="00060B99">
                    <w:rPr>
                      <w:color w:val="000000"/>
                      <w:sz w:val="16"/>
                      <w:szCs w:val="16"/>
                    </w:rPr>
                    <w:t>0.53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723C92" w14:textId="77777777" w:rsidR="00E076B4" w:rsidRPr="00060B99" w:rsidRDefault="00E076B4" w:rsidP="00E076B4">
                  <w:pPr>
                    <w:spacing w:after="0" w:line="240" w:lineRule="auto"/>
                    <w:jc w:val="right"/>
                    <w:rPr>
                      <w:sz w:val="16"/>
                      <w:szCs w:val="16"/>
                    </w:rPr>
                  </w:pPr>
                  <w:r w:rsidRPr="00060B99">
                    <w:rPr>
                      <w:color w:val="000000"/>
                      <w:sz w:val="16"/>
                      <w:szCs w:val="16"/>
                    </w:rPr>
                    <w:t>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A8455" w14:textId="77777777" w:rsidR="00E076B4" w:rsidRPr="00060B99" w:rsidRDefault="00E076B4" w:rsidP="00E076B4">
                  <w:pPr>
                    <w:spacing w:after="0" w:line="240" w:lineRule="auto"/>
                    <w:jc w:val="right"/>
                    <w:rPr>
                      <w:sz w:val="16"/>
                      <w:szCs w:val="16"/>
                    </w:rPr>
                  </w:pPr>
                  <w:r w:rsidRPr="00060B99">
                    <w:rPr>
                      <w:color w:val="000000"/>
                      <w:sz w:val="16"/>
                      <w:szCs w:val="16"/>
                    </w:rPr>
                    <w:t>6.1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9037BC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0E2CBB0" wp14:editId="27ACF2C9">
                        <wp:extent cx="2016000" cy="288000"/>
                        <wp:effectExtent l="0" t="0" r="0" b="0"/>
                        <wp:docPr id="174" name="img20.png"/>
                        <wp:cNvGraphicFramePr/>
                        <a:graphic xmlns:a="http://schemas.openxmlformats.org/drawingml/2006/main">
                          <a:graphicData uri="http://schemas.openxmlformats.org/drawingml/2006/picture">
                            <pic:pic xmlns:pic="http://schemas.openxmlformats.org/drawingml/2006/picture">
                              <pic:nvPicPr>
                                <pic:cNvPr id="175" name="img20.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B18041"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253FF6E0"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CF458D8" w14:textId="33438759" w:rsidR="00E076B4" w:rsidRPr="00060B99" w:rsidRDefault="00E076B4" w:rsidP="00E076B4">
                  <w:pPr>
                    <w:spacing w:after="0" w:line="240" w:lineRule="auto"/>
                    <w:rPr>
                      <w:sz w:val="16"/>
                      <w:szCs w:val="16"/>
                    </w:rPr>
                  </w:pPr>
                  <w:proofErr w:type="spellStart"/>
                  <w:r w:rsidRPr="00060B99">
                    <w:rPr>
                      <w:color w:val="000000"/>
                      <w:sz w:val="16"/>
                      <w:szCs w:val="16"/>
                    </w:rPr>
                    <w:t>Serg</w:t>
                  </w:r>
                  <w:proofErr w:type="spellEnd"/>
                  <w:r w:rsidRPr="00060B99">
                    <w:rPr>
                      <w:color w:val="000000"/>
                      <w:sz w:val="16"/>
                      <w:szCs w:val="16"/>
                    </w:rPr>
                    <w:t>. ŽIV ir LPL (B20</w:t>
                  </w:r>
                  <w:r w:rsidR="00997E78">
                    <w:rPr>
                      <w:color w:val="000000"/>
                      <w:sz w:val="16"/>
                      <w:szCs w:val="16"/>
                    </w:rPr>
                    <w:t>–</w:t>
                  </w:r>
                  <w:r w:rsidRPr="00060B99">
                    <w:rPr>
                      <w:color w:val="000000"/>
                      <w:sz w:val="16"/>
                      <w:szCs w:val="16"/>
                    </w:rPr>
                    <w:t>B24, Z21, A50</w:t>
                  </w:r>
                  <w:r w:rsidR="00997E78">
                    <w:rPr>
                      <w:color w:val="000000"/>
                      <w:sz w:val="16"/>
                      <w:szCs w:val="16"/>
                    </w:rPr>
                    <w:t>–</w:t>
                  </w:r>
                  <w:r w:rsidRPr="00060B99">
                    <w:rPr>
                      <w:color w:val="000000"/>
                      <w:sz w:val="16"/>
                      <w:szCs w:val="16"/>
                    </w:rPr>
                    <w:t>A54, A56) 10 000 gyv. (ULAC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12C7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0EAC650" wp14:editId="39C6B4DE">
                        <wp:extent cx="152501" cy="162033"/>
                        <wp:effectExtent l="0" t="0" r="0" b="0"/>
                        <wp:docPr id="176" name="img4.png"/>
                        <wp:cNvGraphicFramePr/>
                        <a:graphic xmlns:a="http://schemas.openxmlformats.org/drawingml/2006/main">
                          <a:graphicData uri="http://schemas.openxmlformats.org/drawingml/2006/picture">
                            <pic:pic xmlns:pic="http://schemas.openxmlformats.org/drawingml/2006/picture">
                              <pic:nvPicPr>
                                <pic:cNvPr id="17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9147EF8" w14:textId="77777777" w:rsidR="00E076B4" w:rsidRPr="00060B99" w:rsidRDefault="00E076B4" w:rsidP="00E076B4">
                  <w:pPr>
                    <w:spacing w:after="0" w:line="240" w:lineRule="auto"/>
                    <w:jc w:val="right"/>
                    <w:rPr>
                      <w:sz w:val="16"/>
                      <w:szCs w:val="16"/>
                    </w:rPr>
                  </w:pPr>
                  <w:r w:rsidRPr="00060B99">
                    <w:rPr>
                      <w:color w:val="000000"/>
                      <w:sz w:val="16"/>
                      <w:szCs w:val="16"/>
                    </w:rPr>
                    <w:t>1.5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57B57B" w14:textId="77777777" w:rsidR="00E076B4" w:rsidRPr="00060B99" w:rsidRDefault="00E076B4" w:rsidP="00E076B4">
                  <w:pPr>
                    <w:spacing w:after="0" w:line="240" w:lineRule="auto"/>
                    <w:jc w:val="right"/>
                    <w:rPr>
                      <w:sz w:val="16"/>
                      <w:szCs w:val="16"/>
                    </w:rPr>
                  </w:pPr>
                  <w:r w:rsidRPr="00060B99">
                    <w:rPr>
                      <w:color w:val="000000"/>
                      <w:sz w:val="16"/>
                      <w:szCs w:val="16"/>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D9EACD"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1A060" w14:textId="77777777" w:rsidR="00E076B4" w:rsidRPr="00060B99" w:rsidRDefault="00E076B4" w:rsidP="00E076B4">
                  <w:pPr>
                    <w:spacing w:after="0" w:line="240" w:lineRule="auto"/>
                    <w:jc w:val="right"/>
                    <w:rPr>
                      <w:sz w:val="16"/>
                      <w:szCs w:val="16"/>
                    </w:rPr>
                  </w:pPr>
                  <w:r w:rsidRPr="00060B99">
                    <w:rPr>
                      <w:color w:val="000000"/>
                      <w:sz w:val="16"/>
                      <w:szCs w:val="16"/>
                    </w:rPr>
                    <w:t>0.88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25DE9" w14:textId="77777777" w:rsidR="00E076B4" w:rsidRPr="00060B99" w:rsidRDefault="00E076B4" w:rsidP="00E076B4">
                  <w:pPr>
                    <w:spacing w:after="0" w:line="240" w:lineRule="auto"/>
                    <w:jc w:val="right"/>
                    <w:rPr>
                      <w:sz w:val="16"/>
                      <w:szCs w:val="16"/>
                    </w:rPr>
                  </w:pPr>
                  <w:r w:rsidRPr="00060B99">
                    <w:rPr>
                      <w:color w:val="000000"/>
                      <w:sz w:val="16"/>
                      <w:szCs w:val="16"/>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9A814" w14:textId="77777777" w:rsidR="00E076B4" w:rsidRPr="00060B99" w:rsidRDefault="00E076B4" w:rsidP="00E076B4">
                  <w:pPr>
                    <w:spacing w:after="0" w:line="240" w:lineRule="auto"/>
                    <w:jc w:val="right"/>
                    <w:rPr>
                      <w:sz w:val="16"/>
                      <w:szCs w:val="16"/>
                    </w:rPr>
                  </w:pPr>
                  <w:r w:rsidRPr="00060B99">
                    <w:rPr>
                      <w:color w:val="000000"/>
                      <w:sz w:val="16"/>
                      <w:szCs w:val="16"/>
                    </w:rPr>
                    <w:t>4.7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B5211D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7157F45" wp14:editId="2EC02CA5">
                        <wp:extent cx="2016000" cy="288000"/>
                        <wp:effectExtent l="0" t="0" r="0" b="0"/>
                        <wp:docPr id="178" name="img50.png"/>
                        <wp:cNvGraphicFramePr/>
                        <a:graphic xmlns:a="http://schemas.openxmlformats.org/drawingml/2006/main">
                          <a:graphicData uri="http://schemas.openxmlformats.org/drawingml/2006/picture">
                            <pic:pic xmlns:pic="http://schemas.openxmlformats.org/drawingml/2006/picture">
                              <pic:nvPicPr>
                                <pic:cNvPr id="179" name="img50.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682067E"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604E18CA"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1EEC6D2" w14:textId="77777777" w:rsidR="00E076B4" w:rsidRPr="00060B99" w:rsidRDefault="00E076B4" w:rsidP="00E076B4">
                  <w:pPr>
                    <w:spacing w:after="0" w:line="240" w:lineRule="auto"/>
                    <w:rPr>
                      <w:sz w:val="16"/>
                      <w:szCs w:val="16"/>
                    </w:rPr>
                  </w:pPr>
                  <w:r w:rsidRPr="00060B99">
                    <w:rPr>
                      <w:color w:val="000000"/>
                      <w:sz w:val="16"/>
                      <w:szCs w:val="16"/>
                    </w:rPr>
                    <w:t>4.3. Pagerinti motinos ir vaiko sveikatą</w:t>
                  </w:r>
                </w:p>
              </w:tc>
            </w:tr>
            <w:tr w:rsidR="00E076B4" w:rsidRPr="00E53071" w14:paraId="2384A69A"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F19E78F" w14:textId="1CB2A64C" w:rsidR="00E076B4" w:rsidRPr="00060B99" w:rsidRDefault="00E076B4" w:rsidP="00E076B4">
                  <w:pPr>
                    <w:spacing w:after="0" w:line="240" w:lineRule="auto"/>
                    <w:rPr>
                      <w:sz w:val="16"/>
                      <w:szCs w:val="16"/>
                    </w:rPr>
                  </w:pPr>
                  <w:r w:rsidRPr="00060B99">
                    <w:rPr>
                      <w:color w:val="000000"/>
                      <w:sz w:val="16"/>
                      <w:szCs w:val="16"/>
                    </w:rPr>
                    <w:t>Kūdikių mirtingumas 1</w:t>
                  </w:r>
                  <w:r w:rsidR="00997E78">
                    <w:rPr>
                      <w:color w:val="000000"/>
                      <w:sz w:val="16"/>
                      <w:szCs w:val="16"/>
                    </w:rPr>
                    <w:t> </w:t>
                  </w:r>
                  <w:r w:rsidRPr="00060B99">
                    <w:rPr>
                      <w:color w:val="000000"/>
                      <w:sz w:val="16"/>
                      <w:szCs w:val="16"/>
                    </w:rPr>
                    <w:t>000 gyvų gimusių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51B3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D7D80B9" wp14:editId="72BFF752">
                        <wp:extent cx="133439" cy="162033"/>
                        <wp:effectExtent l="0" t="0" r="0" b="0"/>
                        <wp:docPr id="180" name="img22.png"/>
                        <wp:cNvGraphicFramePr/>
                        <a:graphic xmlns:a="http://schemas.openxmlformats.org/drawingml/2006/main">
                          <a:graphicData uri="http://schemas.openxmlformats.org/drawingml/2006/picture">
                            <pic:pic xmlns:pic="http://schemas.openxmlformats.org/drawingml/2006/picture">
                              <pic:nvPicPr>
                                <pic:cNvPr id="181" name="img22.png"/>
                                <pic:cNvPicPr/>
                              </pic:nvPicPr>
                              <pic:blipFill>
                                <a:blip r:embed="rId37"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D80C9CA"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A43EA" w14:textId="77777777" w:rsidR="00E076B4" w:rsidRPr="00060B99" w:rsidRDefault="00E076B4" w:rsidP="00E076B4">
                  <w:pPr>
                    <w:spacing w:after="0" w:line="240" w:lineRule="auto"/>
                    <w:jc w:val="right"/>
                    <w:rPr>
                      <w:sz w:val="16"/>
                      <w:szCs w:val="16"/>
                    </w:rPr>
                  </w:pPr>
                  <w:r w:rsidRPr="00060B99">
                    <w:rPr>
                      <w:color w:val="000000"/>
                      <w:sz w:val="16"/>
                      <w:szCs w:val="16"/>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C59D2" w14:textId="77777777" w:rsidR="00E076B4" w:rsidRPr="00060B99" w:rsidRDefault="00E076B4" w:rsidP="00E076B4">
                  <w:pPr>
                    <w:spacing w:after="0" w:line="240" w:lineRule="auto"/>
                    <w:jc w:val="right"/>
                    <w:rPr>
                      <w:sz w:val="16"/>
                      <w:szCs w:val="16"/>
                    </w:rPr>
                  </w:pPr>
                  <w:r w:rsidRPr="00060B99">
                    <w:rPr>
                      <w:color w:val="000000"/>
                      <w:sz w:val="16"/>
                      <w:szCs w:val="16"/>
                    </w:rPr>
                    <w:t>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ECA1E" w14:textId="77777777" w:rsidR="00E076B4" w:rsidRPr="00060B99" w:rsidRDefault="00E076B4" w:rsidP="00E076B4">
                  <w:pPr>
                    <w:spacing w:after="0" w:line="240" w:lineRule="auto"/>
                    <w:jc w:val="right"/>
                    <w:rPr>
                      <w:sz w:val="16"/>
                      <w:szCs w:val="16"/>
                    </w:rPr>
                  </w:pPr>
                  <w:r w:rsidRPr="00060B99">
                    <w:rPr>
                      <w:color w:val="000000"/>
                      <w:sz w:val="16"/>
                      <w:szCs w:val="16"/>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CD26B" w14:textId="77777777" w:rsidR="00E076B4" w:rsidRPr="00060B99" w:rsidRDefault="00E076B4" w:rsidP="00E076B4">
                  <w:pPr>
                    <w:spacing w:after="0" w:line="240" w:lineRule="auto"/>
                    <w:jc w:val="right"/>
                    <w:rPr>
                      <w:sz w:val="16"/>
                      <w:szCs w:val="16"/>
                    </w:rPr>
                  </w:pPr>
                  <w:r w:rsidRPr="00060B99">
                    <w:rPr>
                      <w:color w:val="000000"/>
                      <w:sz w:val="16"/>
                      <w:szCs w:val="16"/>
                    </w:rPr>
                    <w:t>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10D77" w14:textId="77777777" w:rsidR="00E076B4" w:rsidRPr="00060B99" w:rsidRDefault="00E076B4" w:rsidP="00E076B4">
                  <w:pPr>
                    <w:spacing w:after="0" w:line="240" w:lineRule="auto"/>
                    <w:jc w:val="right"/>
                    <w:rPr>
                      <w:sz w:val="16"/>
                      <w:szCs w:val="16"/>
                    </w:rPr>
                  </w:pPr>
                  <w:r w:rsidRPr="00060B99">
                    <w:rPr>
                      <w:color w:val="000000"/>
                      <w:sz w:val="16"/>
                      <w:szCs w:val="16"/>
                    </w:rPr>
                    <w:t>32.3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D9E69B8"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97FF4E2" wp14:editId="4CE251C0">
                        <wp:extent cx="2016000" cy="288000"/>
                        <wp:effectExtent l="0" t="0" r="0" b="0"/>
                        <wp:docPr id="182" name="img51.png"/>
                        <wp:cNvGraphicFramePr/>
                        <a:graphic xmlns:a="http://schemas.openxmlformats.org/drawingml/2006/main">
                          <a:graphicData uri="http://schemas.openxmlformats.org/drawingml/2006/picture">
                            <pic:pic xmlns:pic="http://schemas.openxmlformats.org/drawingml/2006/picture">
                              <pic:nvPicPr>
                                <pic:cNvPr id="183" name="img51.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14A895F"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4EC4EF19"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2F8386A" w14:textId="77777777" w:rsidR="00E076B4" w:rsidRPr="00060B99" w:rsidRDefault="00E076B4" w:rsidP="00E076B4">
                  <w:pPr>
                    <w:spacing w:after="0" w:line="240" w:lineRule="auto"/>
                    <w:rPr>
                      <w:sz w:val="16"/>
                      <w:szCs w:val="16"/>
                    </w:rPr>
                  </w:pPr>
                  <w:r w:rsidRPr="00060B99">
                    <w:rPr>
                      <w:color w:val="000000"/>
                      <w:sz w:val="16"/>
                      <w:szCs w:val="16"/>
                    </w:rPr>
                    <w:t>2 m. vaikų tymų, epideminio parotito, raudonukės (1 dozė) skiepijimo apimtys,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991102"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1670FD0" wp14:editId="09D668F8">
                        <wp:extent cx="152501" cy="162033"/>
                        <wp:effectExtent l="0" t="0" r="0" b="0"/>
                        <wp:docPr id="184" name="img4.png"/>
                        <wp:cNvGraphicFramePr/>
                        <a:graphic xmlns:a="http://schemas.openxmlformats.org/drawingml/2006/main">
                          <a:graphicData uri="http://schemas.openxmlformats.org/drawingml/2006/picture">
                            <pic:pic xmlns:pic="http://schemas.openxmlformats.org/drawingml/2006/picture">
                              <pic:nvPicPr>
                                <pic:cNvPr id="185"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62E81C2" w14:textId="77777777" w:rsidR="00E076B4" w:rsidRPr="00060B99" w:rsidRDefault="00E076B4" w:rsidP="00E076B4">
                  <w:pPr>
                    <w:spacing w:after="0" w:line="240" w:lineRule="auto"/>
                    <w:jc w:val="right"/>
                    <w:rPr>
                      <w:sz w:val="16"/>
                      <w:szCs w:val="16"/>
                    </w:rPr>
                  </w:pPr>
                  <w:r w:rsidRPr="00060B99">
                    <w:rPr>
                      <w:color w:val="000000"/>
                      <w:sz w:val="16"/>
                      <w:szCs w:val="16"/>
                    </w:rPr>
                    <w:t>90.6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4D3A9" w14:textId="77777777" w:rsidR="00E076B4" w:rsidRPr="00060B99" w:rsidRDefault="00E076B4" w:rsidP="00E076B4">
                  <w:pPr>
                    <w:spacing w:after="0" w:line="240" w:lineRule="auto"/>
                    <w:jc w:val="right"/>
                    <w:rPr>
                      <w:sz w:val="16"/>
                      <w:szCs w:val="16"/>
                    </w:rPr>
                  </w:pPr>
                  <w:r w:rsidRPr="00060B99">
                    <w:rPr>
                      <w:color w:val="000000"/>
                      <w:sz w:val="16"/>
                      <w:szCs w:val="16"/>
                    </w:rPr>
                    <w:t>117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8A840"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B7F62" w14:textId="77777777" w:rsidR="00E076B4" w:rsidRPr="00060B99" w:rsidRDefault="00E076B4" w:rsidP="00E076B4">
                  <w:pPr>
                    <w:spacing w:after="0" w:line="240" w:lineRule="auto"/>
                    <w:jc w:val="right"/>
                    <w:rPr>
                      <w:sz w:val="16"/>
                      <w:szCs w:val="16"/>
                    </w:rPr>
                  </w:pPr>
                  <w:r w:rsidRPr="00060B99">
                    <w:rPr>
                      <w:color w:val="000000"/>
                      <w:sz w:val="16"/>
                      <w:szCs w:val="16"/>
                    </w:rPr>
                    <w:t>1.03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62B9A1" w14:textId="77777777" w:rsidR="00E076B4" w:rsidRPr="00060B99" w:rsidRDefault="00E076B4" w:rsidP="00E076B4">
                  <w:pPr>
                    <w:spacing w:after="0" w:line="240" w:lineRule="auto"/>
                    <w:jc w:val="right"/>
                    <w:rPr>
                      <w:sz w:val="16"/>
                      <w:szCs w:val="16"/>
                    </w:rPr>
                  </w:pPr>
                  <w:r w:rsidRPr="00060B99">
                    <w:rPr>
                      <w:color w:val="000000"/>
                      <w:sz w:val="16"/>
                      <w:szCs w:val="16"/>
                    </w:rPr>
                    <w:t>88.2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82609" w14:textId="77777777" w:rsidR="00E076B4" w:rsidRPr="00060B99" w:rsidRDefault="00E076B4" w:rsidP="00E076B4">
                  <w:pPr>
                    <w:spacing w:after="0" w:line="240" w:lineRule="auto"/>
                    <w:jc w:val="right"/>
                    <w:rPr>
                      <w:sz w:val="16"/>
                      <w:szCs w:val="16"/>
                    </w:rPr>
                  </w:pPr>
                  <w:r w:rsidRPr="00060B99">
                    <w:rPr>
                      <w:color w:val="000000"/>
                      <w:sz w:val="16"/>
                      <w:szCs w:val="16"/>
                    </w:rPr>
                    <w:t>65.6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580B3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185B3BC" wp14:editId="014CEB46">
                        <wp:extent cx="2016000" cy="288000"/>
                        <wp:effectExtent l="0" t="0" r="0" b="0"/>
                        <wp:docPr id="186" name="img52.png"/>
                        <wp:cNvGraphicFramePr/>
                        <a:graphic xmlns:a="http://schemas.openxmlformats.org/drawingml/2006/main">
                          <a:graphicData uri="http://schemas.openxmlformats.org/drawingml/2006/picture">
                            <pic:pic xmlns:pic="http://schemas.openxmlformats.org/drawingml/2006/picture">
                              <pic:nvPicPr>
                                <pic:cNvPr id="187" name="img52.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B36F63" w14:textId="77777777" w:rsidR="00E076B4" w:rsidRPr="00060B99" w:rsidRDefault="00E076B4" w:rsidP="00E076B4">
                  <w:pPr>
                    <w:spacing w:after="0" w:line="240" w:lineRule="auto"/>
                    <w:jc w:val="right"/>
                    <w:rPr>
                      <w:sz w:val="16"/>
                      <w:szCs w:val="16"/>
                    </w:rPr>
                  </w:pPr>
                  <w:r w:rsidRPr="00060B99">
                    <w:rPr>
                      <w:color w:val="000000"/>
                      <w:sz w:val="16"/>
                      <w:szCs w:val="16"/>
                    </w:rPr>
                    <w:t>100.0</w:t>
                  </w:r>
                </w:p>
              </w:tc>
            </w:tr>
            <w:tr w:rsidR="00E076B4" w:rsidRPr="00E53071" w14:paraId="4B74C2E8"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156C85" w14:textId="77777777" w:rsidR="00E076B4" w:rsidRPr="00060B99" w:rsidRDefault="00E076B4" w:rsidP="00E076B4">
                  <w:pPr>
                    <w:spacing w:after="0" w:line="240" w:lineRule="auto"/>
                    <w:rPr>
                      <w:sz w:val="16"/>
                      <w:szCs w:val="16"/>
                    </w:rPr>
                  </w:pPr>
                  <w:r w:rsidRPr="00060B99">
                    <w:rPr>
                      <w:color w:val="000000"/>
                      <w:sz w:val="16"/>
                      <w:szCs w:val="16"/>
                    </w:rPr>
                    <w:t xml:space="preserve">1 m. vaikų difterijos, stabligės, kokliušo, poliomielito, </w:t>
                  </w:r>
                  <w:proofErr w:type="spellStart"/>
                  <w:r w:rsidRPr="00975E35">
                    <w:rPr>
                      <w:i/>
                      <w:iCs/>
                      <w:color w:val="000000"/>
                      <w:sz w:val="16"/>
                      <w:szCs w:val="16"/>
                    </w:rPr>
                    <w:t>Haemophilus</w:t>
                  </w:r>
                  <w:proofErr w:type="spellEnd"/>
                  <w:r w:rsidRPr="00975E35">
                    <w:rPr>
                      <w:i/>
                      <w:iCs/>
                      <w:color w:val="000000"/>
                      <w:sz w:val="16"/>
                      <w:szCs w:val="16"/>
                    </w:rPr>
                    <w:t xml:space="preserve"> </w:t>
                  </w:r>
                  <w:proofErr w:type="spellStart"/>
                  <w:r w:rsidRPr="00975E35">
                    <w:rPr>
                      <w:i/>
                      <w:iCs/>
                      <w:color w:val="000000"/>
                      <w:sz w:val="16"/>
                      <w:szCs w:val="16"/>
                    </w:rPr>
                    <w:t>influenzae</w:t>
                  </w:r>
                  <w:proofErr w:type="spellEnd"/>
                  <w:r w:rsidRPr="00060B99">
                    <w:rPr>
                      <w:color w:val="000000"/>
                      <w:sz w:val="16"/>
                      <w:szCs w:val="16"/>
                    </w:rPr>
                    <w:t xml:space="preserve"> B skiepijimo apimtys (3 dozės),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F10D5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EEA83D7" wp14:editId="05D0C947">
                        <wp:extent cx="152501" cy="162033"/>
                        <wp:effectExtent l="0" t="0" r="0" b="0"/>
                        <wp:docPr id="188" name="img4.png"/>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E9AD472" w14:textId="77777777" w:rsidR="00E076B4" w:rsidRPr="00060B99" w:rsidRDefault="00E076B4" w:rsidP="00E076B4">
                  <w:pPr>
                    <w:spacing w:after="0" w:line="240" w:lineRule="auto"/>
                    <w:jc w:val="right"/>
                    <w:rPr>
                      <w:sz w:val="16"/>
                      <w:szCs w:val="16"/>
                    </w:rPr>
                  </w:pPr>
                  <w:r w:rsidRPr="00060B99">
                    <w:rPr>
                      <w:color w:val="000000"/>
                      <w:sz w:val="16"/>
                      <w:szCs w:val="16"/>
                    </w:rPr>
                    <w:t>94.2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4F8A5" w14:textId="77777777" w:rsidR="00E076B4" w:rsidRPr="00060B99" w:rsidRDefault="00E076B4" w:rsidP="00E076B4">
                  <w:pPr>
                    <w:spacing w:after="0" w:line="240" w:lineRule="auto"/>
                    <w:jc w:val="right"/>
                    <w:rPr>
                      <w:sz w:val="16"/>
                      <w:szCs w:val="16"/>
                    </w:rPr>
                  </w:pPr>
                  <w:r w:rsidRPr="00060B99">
                    <w:rPr>
                      <w:color w:val="000000"/>
                      <w:sz w:val="16"/>
                      <w:szCs w:val="16"/>
                    </w:rPr>
                    <w:t>98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3CCFA"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B5031" w14:textId="77777777" w:rsidR="00E076B4" w:rsidRPr="00060B99" w:rsidRDefault="00E076B4" w:rsidP="00E076B4">
                  <w:pPr>
                    <w:spacing w:after="0" w:line="240" w:lineRule="auto"/>
                    <w:jc w:val="right"/>
                    <w:rPr>
                      <w:sz w:val="16"/>
                      <w:szCs w:val="16"/>
                    </w:rPr>
                  </w:pPr>
                  <w:r w:rsidRPr="00060B99">
                    <w:rPr>
                      <w:color w:val="000000"/>
                      <w:sz w:val="16"/>
                      <w:szCs w:val="16"/>
                    </w:rPr>
                    <w:t>1.05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01235" w14:textId="77777777" w:rsidR="00E076B4" w:rsidRPr="00060B99" w:rsidRDefault="00E076B4" w:rsidP="00E076B4">
                  <w:pPr>
                    <w:spacing w:after="0" w:line="240" w:lineRule="auto"/>
                    <w:jc w:val="right"/>
                    <w:rPr>
                      <w:sz w:val="16"/>
                      <w:szCs w:val="16"/>
                    </w:rPr>
                  </w:pPr>
                  <w:r w:rsidRPr="00060B99">
                    <w:rPr>
                      <w:color w:val="000000"/>
                      <w:sz w:val="16"/>
                      <w:szCs w:val="16"/>
                    </w:rPr>
                    <w:t>89.4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77741E" w14:textId="77777777" w:rsidR="00E076B4" w:rsidRPr="00060B99" w:rsidRDefault="00E076B4" w:rsidP="00E076B4">
                  <w:pPr>
                    <w:spacing w:after="0" w:line="240" w:lineRule="auto"/>
                    <w:jc w:val="right"/>
                    <w:rPr>
                      <w:sz w:val="16"/>
                      <w:szCs w:val="16"/>
                    </w:rPr>
                  </w:pPr>
                  <w:r w:rsidRPr="00060B99">
                    <w:rPr>
                      <w:color w:val="000000"/>
                      <w:sz w:val="16"/>
                      <w:szCs w:val="16"/>
                    </w:rPr>
                    <w:t>63.0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3AE55E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5C65ED1" wp14:editId="16305058">
                        <wp:extent cx="2016000" cy="288000"/>
                        <wp:effectExtent l="0" t="0" r="0" b="0"/>
                        <wp:docPr id="190" name="img53.png"/>
                        <wp:cNvGraphicFramePr/>
                        <a:graphic xmlns:a="http://schemas.openxmlformats.org/drawingml/2006/main">
                          <a:graphicData uri="http://schemas.openxmlformats.org/drawingml/2006/picture">
                            <pic:pic xmlns:pic="http://schemas.openxmlformats.org/drawingml/2006/picture">
                              <pic:nvPicPr>
                                <pic:cNvPr id="191" name="img53.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233352" w14:textId="77777777" w:rsidR="00E076B4" w:rsidRPr="00060B99" w:rsidRDefault="00E076B4" w:rsidP="00E076B4">
                  <w:pPr>
                    <w:spacing w:after="0" w:line="240" w:lineRule="auto"/>
                    <w:jc w:val="right"/>
                    <w:rPr>
                      <w:sz w:val="16"/>
                      <w:szCs w:val="16"/>
                    </w:rPr>
                  </w:pPr>
                  <w:r w:rsidRPr="00060B99">
                    <w:rPr>
                      <w:color w:val="000000"/>
                      <w:sz w:val="16"/>
                      <w:szCs w:val="16"/>
                    </w:rPr>
                    <w:t>98.2</w:t>
                  </w:r>
                </w:p>
              </w:tc>
            </w:tr>
            <w:tr w:rsidR="00E076B4" w:rsidRPr="00E53071" w14:paraId="3EE8A39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9660A55" w14:textId="40AC2B70" w:rsidR="00E076B4" w:rsidRPr="00060B99" w:rsidRDefault="00E076B4" w:rsidP="00E076B4">
                  <w:pPr>
                    <w:spacing w:after="0" w:line="240" w:lineRule="auto"/>
                    <w:rPr>
                      <w:sz w:val="16"/>
                      <w:szCs w:val="16"/>
                    </w:rPr>
                  </w:pPr>
                  <w:r w:rsidRPr="00060B99">
                    <w:rPr>
                      <w:color w:val="000000"/>
                      <w:sz w:val="16"/>
                      <w:szCs w:val="16"/>
                    </w:rPr>
                    <w:t>Vaikų (6</w:t>
                  </w:r>
                  <w:r w:rsidR="00997E78">
                    <w:rPr>
                      <w:color w:val="000000"/>
                      <w:sz w:val="16"/>
                      <w:szCs w:val="16"/>
                    </w:rPr>
                    <w:t>–</w:t>
                  </w:r>
                  <w:r w:rsidRPr="00060B99">
                    <w:rPr>
                      <w:color w:val="000000"/>
                      <w:sz w:val="16"/>
                      <w:szCs w:val="16"/>
                    </w:rPr>
                    <w:t xml:space="preserve">14 m.) dalis, dalyvavusi dantų dengimo </w:t>
                  </w:r>
                  <w:proofErr w:type="spellStart"/>
                  <w:r w:rsidRPr="00060B99">
                    <w:rPr>
                      <w:color w:val="000000"/>
                      <w:sz w:val="16"/>
                      <w:szCs w:val="16"/>
                    </w:rPr>
                    <w:t>silantinėmis</w:t>
                  </w:r>
                  <w:proofErr w:type="spellEnd"/>
                  <w:r w:rsidRPr="00060B99">
                    <w:rPr>
                      <w:color w:val="000000"/>
                      <w:sz w:val="16"/>
                      <w:szCs w:val="16"/>
                    </w:rPr>
                    <w:t xml:space="preserve"> medžiagomis programoje,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746BB"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6870055" wp14:editId="142497D8">
                        <wp:extent cx="152501" cy="162033"/>
                        <wp:effectExtent l="0" t="0" r="0" b="0"/>
                        <wp:docPr id="192" name="img4.png"/>
                        <wp:cNvGraphicFramePr/>
                        <a:graphic xmlns:a="http://schemas.openxmlformats.org/drawingml/2006/main">
                          <a:graphicData uri="http://schemas.openxmlformats.org/drawingml/2006/picture">
                            <pic:pic xmlns:pic="http://schemas.openxmlformats.org/drawingml/2006/picture">
                              <pic:nvPicPr>
                                <pic:cNvPr id="19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E514455" w14:textId="77777777" w:rsidR="00E076B4" w:rsidRPr="00060B99" w:rsidRDefault="00E076B4" w:rsidP="00E076B4">
                  <w:pPr>
                    <w:spacing w:after="0" w:line="240" w:lineRule="auto"/>
                    <w:jc w:val="right"/>
                    <w:rPr>
                      <w:sz w:val="16"/>
                      <w:szCs w:val="16"/>
                    </w:rPr>
                  </w:pPr>
                  <w:r w:rsidRPr="00060B99">
                    <w:rPr>
                      <w:color w:val="000000"/>
                      <w:sz w:val="16"/>
                      <w:szCs w:val="16"/>
                    </w:rPr>
                    <w:t>4.2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746E5" w14:textId="77777777" w:rsidR="00E076B4" w:rsidRPr="00060B99" w:rsidRDefault="00E076B4" w:rsidP="00E076B4">
                  <w:pPr>
                    <w:spacing w:after="0" w:line="240" w:lineRule="auto"/>
                    <w:jc w:val="right"/>
                    <w:rPr>
                      <w:sz w:val="16"/>
                      <w:szCs w:val="16"/>
                    </w:rPr>
                  </w:pPr>
                  <w:r w:rsidRPr="00060B99">
                    <w:rPr>
                      <w:color w:val="000000"/>
                      <w:sz w:val="16"/>
                      <w:szCs w:val="16"/>
                    </w:rPr>
                    <w:t>57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7AD1C"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8F6EB" w14:textId="77777777" w:rsidR="00E076B4" w:rsidRPr="00060B99" w:rsidRDefault="00E076B4" w:rsidP="00E076B4">
                  <w:pPr>
                    <w:spacing w:after="0" w:line="240" w:lineRule="auto"/>
                    <w:jc w:val="right"/>
                    <w:rPr>
                      <w:sz w:val="16"/>
                      <w:szCs w:val="16"/>
                    </w:rPr>
                  </w:pPr>
                  <w:r w:rsidRPr="00060B99">
                    <w:rPr>
                      <w:color w:val="000000"/>
                      <w:sz w:val="16"/>
                      <w:szCs w:val="16"/>
                    </w:rPr>
                    <w:t>0.37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576DB" w14:textId="77777777" w:rsidR="00E076B4" w:rsidRPr="00060B99" w:rsidRDefault="00E076B4" w:rsidP="00E076B4">
                  <w:pPr>
                    <w:spacing w:after="0" w:line="240" w:lineRule="auto"/>
                    <w:jc w:val="right"/>
                    <w:rPr>
                      <w:sz w:val="16"/>
                      <w:szCs w:val="16"/>
                    </w:rPr>
                  </w:pPr>
                  <w:r w:rsidRPr="00060B99">
                    <w:rPr>
                      <w:color w:val="000000"/>
                      <w:sz w:val="16"/>
                      <w:szCs w:val="16"/>
                    </w:rPr>
                    <w:t>11.5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D6F19" w14:textId="77777777" w:rsidR="00E076B4" w:rsidRPr="00060B99" w:rsidRDefault="00E076B4" w:rsidP="00E076B4">
                  <w:pPr>
                    <w:spacing w:after="0" w:line="240" w:lineRule="auto"/>
                    <w:jc w:val="right"/>
                    <w:rPr>
                      <w:sz w:val="16"/>
                      <w:szCs w:val="16"/>
                    </w:rPr>
                  </w:pPr>
                  <w:r w:rsidRPr="00060B99">
                    <w:rPr>
                      <w:color w:val="000000"/>
                      <w:sz w:val="16"/>
                      <w:szCs w:val="16"/>
                    </w:rPr>
                    <w:t>1.8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C9BED1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AE20093" wp14:editId="2B3CEFB4">
                        <wp:extent cx="2016000" cy="288000"/>
                        <wp:effectExtent l="0" t="0" r="0" b="0"/>
                        <wp:docPr id="194" name="img54.png"/>
                        <wp:cNvGraphicFramePr/>
                        <a:graphic xmlns:a="http://schemas.openxmlformats.org/drawingml/2006/main">
                          <a:graphicData uri="http://schemas.openxmlformats.org/drawingml/2006/picture">
                            <pic:pic xmlns:pic="http://schemas.openxmlformats.org/drawingml/2006/picture">
                              <pic:nvPicPr>
                                <pic:cNvPr id="195" name="img54.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4E48C57" w14:textId="77777777" w:rsidR="00E076B4" w:rsidRPr="00060B99" w:rsidRDefault="00E076B4" w:rsidP="00E076B4">
                  <w:pPr>
                    <w:spacing w:after="0" w:line="240" w:lineRule="auto"/>
                    <w:jc w:val="right"/>
                    <w:rPr>
                      <w:sz w:val="16"/>
                      <w:szCs w:val="16"/>
                    </w:rPr>
                  </w:pPr>
                  <w:r w:rsidRPr="00060B99">
                    <w:rPr>
                      <w:color w:val="000000"/>
                      <w:sz w:val="16"/>
                      <w:szCs w:val="16"/>
                    </w:rPr>
                    <w:t>48.5</w:t>
                  </w:r>
                </w:p>
              </w:tc>
            </w:tr>
            <w:tr w:rsidR="00E076B4" w:rsidRPr="00E53071" w14:paraId="0106909B"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DD7FA31" w14:textId="280B33D1" w:rsidR="00E076B4" w:rsidRPr="00060B99" w:rsidRDefault="00E076B4" w:rsidP="00E076B4">
                  <w:pPr>
                    <w:spacing w:after="0" w:line="240" w:lineRule="auto"/>
                    <w:rPr>
                      <w:sz w:val="16"/>
                      <w:szCs w:val="16"/>
                    </w:rPr>
                  </w:pPr>
                  <w:r w:rsidRPr="00060B99">
                    <w:rPr>
                      <w:color w:val="000000"/>
                      <w:sz w:val="16"/>
                      <w:szCs w:val="16"/>
                    </w:rPr>
                    <w:t>Vaikų (7</w:t>
                  </w:r>
                  <w:r w:rsidR="00997E78">
                    <w:rPr>
                      <w:color w:val="000000"/>
                      <w:sz w:val="16"/>
                      <w:szCs w:val="16"/>
                    </w:rPr>
                    <w:t>–</w:t>
                  </w:r>
                  <w:r w:rsidRPr="00060B99">
                    <w:rPr>
                      <w:color w:val="000000"/>
                      <w:sz w:val="16"/>
                      <w:szCs w:val="16"/>
                    </w:rPr>
                    <w:t>17 m.), neturinčių ėduonies pažeistų, plombuotų ir išrautų dantų, dalis (proc.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6280E"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BC4A03C" wp14:editId="21440174">
                        <wp:extent cx="133474" cy="162076"/>
                        <wp:effectExtent l="0" t="0" r="0" b="0"/>
                        <wp:docPr id="196" name="img7.png"/>
                        <wp:cNvGraphicFramePr/>
                        <a:graphic xmlns:a="http://schemas.openxmlformats.org/drawingml/2006/main">
                          <a:graphicData uri="http://schemas.openxmlformats.org/drawingml/2006/picture">
                            <pic:pic xmlns:pic="http://schemas.openxmlformats.org/drawingml/2006/picture">
                              <pic:nvPicPr>
                                <pic:cNvPr id="197"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E5B7D79" w14:textId="77777777" w:rsidR="00E076B4" w:rsidRPr="00060B99" w:rsidRDefault="00E076B4" w:rsidP="00E076B4">
                  <w:pPr>
                    <w:spacing w:after="0" w:line="240" w:lineRule="auto"/>
                    <w:jc w:val="right"/>
                    <w:rPr>
                      <w:sz w:val="16"/>
                      <w:szCs w:val="16"/>
                    </w:rPr>
                  </w:pPr>
                  <w:r w:rsidRPr="00060B99">
                    <w:rPr>
                      <w:color w:val="000000"/>
                      <w:sz w:val="16"/>
                      <w:szCs w:val="16"/>
                    </w:rPr>
                    <w:t>15.8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9635F" w14:textId="77777777" w:rsidR="00E076B4" w:rsidRPr="00060B99" w:rsidRDefault="00E076B4" w:rsidP="00E076B4">
                  <w:pPr>
                    <w:spacing w:after="0" w:line="240" w:lineRule="auto"/>
                    <w:jc w:val="right"/>
                    <w:rPr>
                      <w:sz w:val="16"/>
                      <w:szCs w:val="16"/>
                    </w:rPr>
                  </w:pPr>
                  <w:r w:rsidRPr="00060B99">
                    <w:rPr>
                      <w:color w:val="000000"/>
                      <w:sz w:val="16"/>
                      <w:szCs w:val="16"/>
                    </w:rPr>
                    <w:t>152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61A3D" w14:textId="77777777" w:rsidR="00E076B4" w:rsidRPr="00060B99" w:rsidRDefault="00E076B4" w:rsidP="00E076B4">
                  <w:pPr>
                    <w:spacing w:after="0" w:line="240" w:lineRule="auto"/>
                    <w:jc w:val="right"/>
                    <w:rPr>
                      <w:sz w:val="16"/>
                      <w:szCs w:val="16"/>
                    </w:rPr>
                  </w:pPr>
                  <w:r w:rsidRPr="00060B99">
                    <w:rPr>
                      <w:color w:val="000000"/>
                      <w:sz w:val="16"/>
                      <w:szCs w:val="16"/>
                    </w:rPr>
                    <w:t>16.6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9711F" w14:textId="77777777" w:rsidR="00E076B4" w:rsidRPr="00060B99" w:rsidRDefault="00E076B4" w:rsidP="00E076B4">
                  <w:pPr>
                    <w:spacing w:after="0" w:line="240" w:lineRule="auto"/>
                    <w:jc w:val="right"/>
                    <w:rPr>
                      <w:sz w:val="16"/>
                      <w:szCs w:val="16"/>
                    </w:rPr>
                  </w:pPr>
                  <w:r w:rsidRPr="00060B99">
                    <w:rPr>
                      <w:color w:val="000000"/>
                      <w:sz w:val="16"/>
                      <w:szCs w:val="16"/>
                    </w:rPr>
                    <w:t>0.70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59FBB" w14:textId="77777777" w:rsidR="00E076B4" w:rsidRPr="00060B99" w:rsidRDefault="00E076B4" w:rsidP="00E076B4">
                  <w:pPr>
                    <w:spacing w:after="0" w:line="240" w:lineRule="auto"/>
                    <w:jc w:val="right"/>
                    <w:rPr>
                      <w:sz w:val="16"/>
                      <w:szCs w:val="16"/>
                    </w:rPr>
                  </w:pPr>
                  <w:r w:rsidRPr="00060B99">
                    <w:rPr>
                      <w:color w:val="000000"/>
                      <w:sz w:val="16"/>
                      <w:szCs w:val="16"/>
                    </w:rPr>
                    <w:t>22.7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DB13C" w14:textId="77777777" w:rsidR="00E076B4" w:rsidRPr="00060B99" w:rsidRDefault="00E076B4" w:rsidP="00E076B4">
                  <w:pPr>
                    <w:spacing w:after="0" w:line="240" w:lineRule="auto"/>
                    <w:jc w:val="right"/>
                    <w:rPr>
                      <w:sz w:val="16"/>
                      <w:szCs w:val="16"/>
                    </w:rPr>
                  </w:pPr>
                  <w:r w:rsidRPr="00060B99">
                    <w:rPr>
                      <w:color w:val="000000"/>
                      <w:sz w:val="16"/>
                      <w:szCs w:val="16"/>
                    </w:rPr>
                    <w:t>10.1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8851EA5"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8F888F2" wp14:editId="01AA8289">
                        <wp:extent cx="2016000" cy="288000"/>
                        <wp:effectExtent l="0" t="0" r="0" b="0"/>
                        <wp:docPr id="198" name="img55.png"/>
                        <wp:cNvGraphicFramePr/>
                        <a:graphic xmlns:a="http://schemas.openxmlformats.org/drawingml/2006/main">
                          <a:graphicData uri="http://schemas.openxmlformats.org/drawingml/2006/picture">
                            <pic:pic xmlns:pic="http://schemas.openxmlformats.org/drawingml/2006/picture">
                              <pic:nvPicPr>
                                <pic:cNvPr id="199" name="img55.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5F55D3C" w14:textId="77777777" w:rsidR="00E076B4" w:rsidRPr="00060B99" w:rsidRDefault="00E076B4" w:rsidP="00E076B4">
                  <w:pPr>
                    <w:spacing w:after="0" w:line="240" w:lineRule="auto"/>
                    <w:jc w:val="right"/>
                    <w:rPr>
                      <w:sz w:val="16"/>
                      <w:szCs w:val="16"/>
                    </w:rPr>
                  </w:pPr>
                  <w:r w:rsidRPr="00060B99">
                    <w:rPr>
                      <w:color w:val="000000"/>
                      <w:sz w:val="16"/>
                      <w:szCs w:val="16"/>
                    </w:rPr>
                    <w:t>36.3</w:t>
                  </w:r>
                </w:p>
              </w:tc>
            </w:tr>
            <w:tr w:rsidR="00E076B4" w:rsidRPr="00E53071" w14:paraId="08F14B6B"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3E63A8F" w14:textId="50CFA161" w:rsidR="00E076B4" w:rsidRPr="00060B99" w:rsidRDefault="00E076B4" w:rsidP="00E076B4">
                  <w:pPr>
                    <w:spacing w:after="0" w:line="240" w:lineRule="auto"/>
                    <w:rPr>
                      <w:sz w:val="16"/>
                      <w:szCs w:val="16"/>
                    </w:rPr>
                  </w:pPr>
                  <w:r w:rsidRPr="00060B99">
                    <w:rPr>
                      <w:color w:val="000000"/>
                      <w:sz w:val="16"/>
                      <w:szCs w:val="16"/>
                    </w:rPr>
                    <w:t>Paauglių (15–17 m.) gimdymų sk. 1000 15</w:t>
                  </w:r>
                  <w:r w:rsidR="00997E78">
                    <w:rPr>
                      <w:color w:val="000000"/>
                      <w:sz w:val="16"/>
                      <w:szCs w:val="16"/>
                    </w:rPr>
                    <w:t>–</w:t>
                  </w:r>
                  <w:r w:rsidRPr="00060B99">
                    <w:rPr>
                      <w:color w:val="000000"/>
                      <w:sz w:val="16"/>
                      <w:szCs w:val="16"/>
                    </w:rPr>
                    <w:t>17 m. moterų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17F4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55E745A" wp14:editId="13A2451E">
                        <wp:extent cx="152501" cy="162033"/>
                        <wp:effectExtent l="0" t="0" r="0" b="0"/>
                        <wp:docPr id="200" name="img4.png"/>
                        <wp:cNvGraphicFramePr/>
                        <a:graphic xmlns:a="http://schemas.openxmlformats.org/drawingml/2006/main">
                          <a:graphicData uri="http://schemas.openxmlformats.org/drawingml/2006/picture">
                            <pic:pic xmlns:pic="http://schemas.openxmlformats.org/drawingml/2006/picture">
                              <pic:nvPicPr>
                                <pic:cNvPr id="201"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15BB701" w14:textId="77777777" w:rsidR="00E076B4" w:rsidRPr="00060B99" w:rsidRDefault="00E076B4" w:rsidP="00E076B4">
                  <w:pPr>
                    <w:spacing w:after="0" w:line="240" w:lineRule="auto"/>
                    <w:jc w:val="right"/>
                    <w:rPr>
                      <w:sz w:val="16"/>
                      <w:szCs w:val="16"/>
                    </w:rPr>
                  </w:pPr>
                  <w:r w:rsidRPr="00060B99">
                    <w:rPr>
                      <w:color w:val="000000"/>
                      <w:sz w:val="16"/>
                      <w:szCs w:val="16"/>
                    </w:rPr>
                    <w:t>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88BC3" w14:textId="77777777" w:rsidR="00E076B4" w:rsidRPr="00060B99" w:rsidRDefault="00E076B4" w:rsidP="00E076B4">
                  <w:pPr>
                    <w:spacing w:after="0" w:line="240" w:lineRule="auto"/>
                    <w:jc w:val="right"/>
                    <w:rPr>
                      <w:sz w:val="16"/>
                      <w:szCs w:val="16"/>
                    </w:rPr>
                  </w:pPr>
                  <w:r w:rsidRPr="00060B99">
                    <w:rPr>
                      <w:color w:val="000000"/>
                      <w:sz w:val="16"/>
                      <w:szCs w:val="16"/>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68EFA"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8168A" w14:textId="77777777" w:rsidR="00E076B4" w:rsidRPr="00060B99" w:rsidRDefault="00E076B4" w:rsidP="00E076B4">
                  <w:pPr>
                    <w:spacing w:after="0" w:line="240" w:lineRule="auto"/>
                    <w:jc w:val="right"/>
                    <w:rPr>
                      <w:sz w:val="16"/>
                      <w:szCs w:val="16"/>
                    </w:rPr>
                  </w:pPr>
                  <w:r w:rsidRPr="00060B99">
                    <w:rPr>
                      <w:color w:val="000000"/>
                      <w:sz w:val="16"/>
                      <w:szCs w:val="16"/>
                    </w:rPr>
                    <w:t>1.25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58094" w14:textId="77777777" w:rsidR="00E076B4" w:rsidRPr="00060B99" w:rsidRDefault="00E076B4" w:rsidP="00E076B4">
                  <w:pPr>
                    <w:spacing w:after="0" w:line="240" w:lineRule="auto"/>
                    <w:jc w:val="right"/>
                    <w:rPr>
                      <w:sz w:val="16"/>
                      <w:szCs w:val="16"/>
                    </w:rPr>
                  </w:pPr>
                  <w:r w:rsidRPr="00060B99">
                    <w:rPr>
                      <w:color w:val="000000"/>
                      <w:sz w:val="16"/>
                      <w:szCs w:val="16"/>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27C71" w14:textId="77777777" w:rsidR="00E076B4" w:rsidRPr="00060B99" w:rsidRDefault="00E076B4" w:rsidP="00E076B4">
                  <w:pPr>
                    <w:spacing w:after="0" w:line="240" w:lineRule="auto"/>
                    <w:jc w:val="right"/>
                    <w:rPr>
                      <w:sz w:val="16"/>
                      <w:szCs w:val="16"/>
                    </w:rPr>
                  </w:pPr>
                  <w:r w:rsidRPr="00060B99">
                    <w:rPr>
                      <w:color w:val="000000"/>
                      <w:sz w:val="16"/>
                      <w:szCs w:val="16"/>
                    </w:rPr>
                    <w:t>12.8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25CCA4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3423EA5" wp14:editId="2F6A17B9">
                        <wp:extent cx="2016000" cy="288000"/>
                        <wp:effectExtent l="0" t="0" r="0" b="0"/>
                        <wp:docPr id="202" name="img56.png"/>
                        <wp:cNvGraphicFramePr/>
                        <a:graphic xmlns:a="http://schemas.openxmlformats.org/drawingml/2006/main">
                          <a:graphicData uri="http://schemas.openxmlformats.org/drawingml/2006/picture">
                            <pic:pic xmlns:pic="http://schemas.openxmlformats.org/drawingml/2006/picture">
                              <pic:nvPicPr>
                                <pic:cNvPr id="203" name="img56.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C7D2DE" w14:textId="77777777" w:rsidR="00E076B4" w:rsidRPr="00060B99" w:rsidRDefault="00E076B4" w:rsidP="00E076B4">
                  <w:pPr>
                    <w:spacing w:after="0" w:line="240" w:lineRule="auto"/>
                    <w:jc w:val="right"/>
                    <w:rPr>
                      <w:sz w:val="16"/>
                      <w:szCs w:val="16"/>
                    </w:rPr>
                  </w:pPr>
                  <w:r w:rsidRPr="00060B99">
                    <w:rPr>
                      <w:color w:val="000000"/>
                      <w:sz w:val="16"/>
                      <w:szCs w:val="16"/>
                    </w:rPr>
                    <w:t>0.0</w:t>
                  </w:r>
                </w:p>
              </w:tc>
            </w:tr>
            <w:tr w:rsidR="00E076B4" w:rsidRPr="00E53071" w14:paraId="590E6271" w14:textId="77777777" w:rsidTr="00975E35">
              <w:trPr>
                <w:trHeight w:val="262"/>
                <w:jc w:val="center"/>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BE70743" w14:textId="77777777" w:rsidR="00E076B4" w:rsidRPr="00060B99" w:rsidRDefault="00E076B4" w:rsidP="00E076B4">
                  <w:pPr>
                    <w:spacing w:after="0" w:line="240" w:lineRule="auto"/>
                    <w:rPr>
                      <w:sz w:val="16"/>
                      <w:szCs w:val="16"/>
                    </w:rPr>
                  </w:pPr>
                  <w:r w:rsidRPr="00060B99">
                    <w:rPr>
                      <w:color w:val="000000"/>
                      <w:sz w:val="16"/>
                      <w:szCs w:val="16"/>
                    </w:rPr>
                    <w:t>4.4. Stiprinti lėtinių neinfekcinių ligų prevenciją ir kontrolę</w:t>
                  </w:r>
                </w:p>
              </w:tc>
            </w:tr>
            <w:tr w:rsidR="00E076B4" w:rsidRPr="00E53071" w14:paraId="7BCCAF37"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7E35F5F" w14:textId="644EA621"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xml:space="preserve">. nuo kraujotakos </w:t>
                  </w:r>
                  <w:proofErr w:type="spellStart"/>
                  <w:r w:rsidRPr="00060B99">
                    <w:rPr>
                      <w:color w:val="000000"/>
                      <w:sz w:val="16"/>
                      <w:szCs w:val="16"/>
                    </w:rPr>
                    <w:t>sist</w:t>
                  </w:r>
                  <w:proofErr w:type="spellEnd"/>
                  <w:r w:rsidRPr="00060B99">
                    <w:rPr>
                      <w:color w:val="000000"/>
                      <w:sz w:val="16"/>
                      <w:szCs w:val="16"/>
                    </w:rPr>
                    <w:t>. ligų (I00</w:t>
                  </w:r>
                  <w:r w:rsidR="00997E78">
                    <w:rPr>
                      <w:color w:val="000000"/>
                      <w:sz w:val="16"/>
                      <w:szCs w:val="16"/>
                    </w:rPr>
                    <w:t>–</w:t>
                  </w:r>
                  <w:r w:rsidRPr="00060B99">
                    <w:rPr>
                      <w:color w:val="000000"/>
                      <w:sz w:val="16"/>
                      <w:szCs w:val="16"/>
                    </w:rPr>
                    <w:t>I99)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E7C95"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41CD2DA" wp14:editId="30D1A2FA">
                        <wp:extent cx="152501" cy="162033"/>
                        <wp:effectExtent l="0" t="0" r="0" b="0"/>
                        <wp:docPr id="204" name="img4.png"/>
                        <wp:cNvGraphicFramePr/>
                        <a:graphic xmlns:a="http://schemas.openxmlformats.org/drawingml/2006/main">
                          <a:graphicData uri="http://schemas.openxmlformats.org/drawingml/2006/picture">
                            <pic:pic xmlns:pic="http://schemas.openxmlformats.org/drawingml/2006/picture">
                              <pic:nvPicPr>
                                <pic:cNvPr id="205"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48E1507" w14:textId="77777777" w:rsidR="00E076B4" w:rsidRPr="00060B99" w:rsidRDefault="00E076B4" w:rsidP="00E076B4">
                  <w:pPr>
                    <w:spacing w:after="0" w:line="240" w:lineRule="auto"/>
                    <w:jc w:val="right"/>
                    <w:rPr>
                      <w:sz w:val="16"/>
                      <w:szCs w:val="16"/>
                    </w:rPr>
                  </w:pPr>
                  <w:r w:rsidRPr="00060B99">
                    <w:rPr>
                      <w:color w:val="000000"/>
                      <w:sz w:val="16"/>
                      <w:szCs w:val="16"/>
                    </w:rPr>
                    <w:t>1240.7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99087" w14:textId="77777777" w:rsidR="00E076B4" w:rsidRPr="00060B99" w:rsidRDefault="00E076B4" w:rsidP="00E076B4">
                  <w:pPr>
                    <w:spacing w:after="0" w:line="240" w:lineRule="auto"/>
                    <w:jc w:val="right"/>
                    <w:rPr>
                      <w:sz w:val="16"/>
                      <w:szCs w:val="16"/>
                    </w:rPr>
                  </w:pPr>
                  <w:r w:rsidRPr="00060B99">
                    <w:rPr>
                      <w:color w:val="000000"/>
                      <w:sz w:val="16"/>
                      <w:szCs w:val="16"/>
                    </w:rPr>
                    <w:t>256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A3C93" w14:textId="77777777" w:rsidR="00E076B4" w:rsidRPr="00060B99" w:rsidRDefault="00E076B4" w:rsidP="00E076B4">
                  <w:pPr>
                    <w:spacing w:after="0" w:line="240" w:lineRule="auto"/>
                    <w:jc w:val="right"/>
                    <w:rPr>
                      <w:sz w:val="16"/>
                      <w:szCs w:val="16"/>
                    </w:rPr>
                  </w:pPr>
                  <w:r w:rsidRPr="00060B99">
                    <w:rPr>
                      <w:color w:val="000000"/>
                      <w:sz w:val="16"/>
                      <w:szCs w:val="16"/>
                    </w:rPr>
                    <w:t>1120.6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2895A" w14:textId="77777777" w:rsidR="00E076B4" w:rsidRPr="00060B99" w:rsidRDefault="00E076B4" w:rsidP="00E076B4">
                  <w:pPr>
                    <w:spacing w:after="0" w:line="240" w:lineRule="auto"/>
                    <w:jc w:val="right"/>
                    <w:rPr>
                      <w:sz w:val="16"/>
                      <w:szCs w:val="16"/>
                    </w:rPr>
                  </w:pPr>
                  <w:r w:rsidRPr="00060B99">
                    <w:rPr>
                      <w:color w:val="000000"/>
                      <w:sz w:val="16"/>
                      <w:szCs w:val="16"/>
                    </w:rPr>
                    <w:t>1.51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C1325" w14:textId="77777777" w:rsidR="00E076B4" w:rsidRPr="00060B99" w:rsidRDefault="00E076B4" w:rsidP="00E076B4">
                  <w:pPr>
                    <w:spacing w:after="0" w:line="240" w:lineRule="auto"/>
                    <w:jc w:val="right"/>
                    <w:rPr>
                      <w:sz w:val="16"/>
                      <w:szCs w:val="16"/>
                    </w:rPr>
                  </w:pPr>
                  <w:r w:rsidRPr="00060B99">
                    <w:rPr>
                      <w:color w:val="000000"/>
                      <w:sz w:val="16"/>
                      <w:szCs w:val="16"/>
                    </w:rPr>
                    <w:t>822.5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8736ED" w14:textId="77777777" w:rsidR="00E076B4" w:rsidRPr="00060B99" w:rsidRDefault="00E076B4" w:rsidP="00E076B4">
                  <w:pPr>
                    <w:spacing w:after="0" w:line="240" w:lineRule="auto"/>
                    <w:jc w:val="right"/>
                    <w:rPr>
                      <w:sz w:val="16"/>
                      <w:szCs w:val="16"/>
                    </w:rPr>
                  </w:pPr>
                  <w:r w:rsidRPr="00060B99">
                    <w:rPr>
                      <w:color w:val="000000"/>
                      <w:sz w:val="16"/>
                      <w:szCs w:val="16"/>
                    </w:rPr>
                    <w:t>1541.2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A52FCA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56629FB" wp14:editId="6B65883A">
                        <wp:extent cx="2016000" cy="288000"/>
                        <wp:effectExtent l="0" t="0" r="0" b="0"/>
                        <wp:docPr id="206" name="img57.png"/>
                        <wp:cNvGraphicFramePr/>
                        <a:graphic xmlns:a="http://schemas.openxmlformats.org/drawingml/2006/main">
                          <a:graphicData uri="http://schemas.openxmlformats.org/drawingml/2006/picture">
                            <pic:pic xmlns:pic="http://schemas.openxmlformats.org/drawingml/2006/picture">
                              <pic:nvPicPr>
                                <pic:cNvPr id="207" name="img57.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B4B691" w14:textId="77777777" w:rsidR="00E076B4" w:rsidRPr="00060B99" w:rsidRDefault="00E076B4" w:rsidP="00E076B4">
                  <w:pPr>
                    <w:spacing w:after="0" w:line="240" w:lineRule="auto"/>
                    <w:jc w:val="right"/>
                    <w:rPr>
                      <w:sz w:val="16"/>
                      <w:szCs w:val="16"/>
                    </w:rPr>
                  </w:pPr>
                  <w:r w:rsidRPr="00060B99">
                    <w:rPr>
                      <w:color w:val="000000"/>
                      <w:sz w:val="16"/>
                      <w:szCs w:val="16"/>
                    </w:rPr>
                    <w:t>397.7</w:t>
                  </w:r>
                </w:p>
              </w:tc>
            </w:tr>
            <w:tr w:rsidR="00E076B4" w:rsidRPr="00E53071" w14:paraId="32141E4C"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66AC950" w14:textId="438EEF1B" w:rsidR="00E076B4" w:rsidRPr="00060B99" w:rsidRDefault="00E076B4" w:rsidP="00E076B4">
                  <w:pPr>
                    <w:spacing w:after="0" w:line="240" w:lineRule="auto"/>
                    <w:rPr>
                      <w:sz w:val="16"/>
                      <w:szCs w:val="16"/>
                    </w:rPr>
                  </w:pPr>
                  <w:r w:rsidRPr="00060B99">
                    <w:rPr>
                      <w:color w:val="000000"/>
                      <w:sz w:val="16"/>
                      <w:szCs w:val="16"/>
                    </w:rPr>
                    <w:t xml:space="preserve">SMR nuo kraujotakos </w:t>
                  </w:r>
                  <w:proofErr w:type="spellStart"/>
                  <w:r w:rsidRPr="00060B99">
                    <w:rPr>
                      <w:color w:val="000000"/>
                      <w:sz w:val="16"/>
                      <w:szCs w:val="16"/>
                    </w:rPr>
                    <w:t>sist</w:t>
                  </w:r>
                  <w:proofErr w:type="spellEnd"/>
                  <w:r w:rsidRPr="00060B99">
                    <w:rPr>
                      <w:color w:val="000000"/>
                      <w:sz w:val="16"/>
                      <w:szCs w:val="16"/>
                    </w:rPr>
                    <w:t>. ligų (I00</w:t>
                  </w:r>
                  <w:r w:rsidR="00997E78">
                    <w:rPr>
                      <w:color w:val="000000"/>
                      <w:sz w:val="16"/>
                      <w:szCs w:val="16"/>
                    </w:rPr>
                    <w:t>–</w:t>
                  </w:r>
                  <w:r w:rsidRPr="00060B99">
                    <w:rPr>
                      <w:color w:val="000000"/>
                      <w:sz w:val="16"/>
                      <w:szCs w:val="16"/>
                    </w:rPr>
                    <w:t>I99)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9F779"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12817A0" wp14:editId="6A1F2705">
                        <wp:extent cx="133439" cy="162033"/>
                        <wp:effectExtent l="0" t="0" r="0" b="0"/>
                        <wp:docPr id="208" name="img10.png"/>
                        <wp:cNvGraphicFramePr/>
                        <a:graphic xmlns:a="http://schemas.openxmlformats.org/drawingml/2006/main">
                          <a:graphicData uri="http://schemas.openxmlformats.org/drawingml/2006/picture">
                            <pic:pic xmlns:pic="http://schemas.openxmlformats.org/drawingml/2006/picture">
                              <pic:nvPicPr>
                                <pic:cNvPr id="209"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E57CF12" w14:textId="77777777" w:rsidR="00E076B4" w:rsidRPr="00060B99" w:rsidRDefault="00E076B4" w:rsidP="00E076B4">
                  <w:pPr>
                    <w:spacing w:after="0" w:line="240" w:lineRule="auto"/>
                    <w:jc w:val="right"/>
                    <w:rPr>
                      <w:sz w:val="16"/>
                      <w:szCs w:val="16"/>
                    </w:rPr>
                  </w:pPr>
                  <w:r w:rsidRPr="00060B99">
                    <w:rPr>
                      <w:color w:val="000000"/>
                      <w:sz w:val="16"/>
                      <w:szCs w:val="16"/>
                    </w:rPr>
                    <w:t>938.6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FD7F5" w14:textId="77777777" w:rsidR="00E076B4" w:rsidRPr="00060B99" w:rsidRDefault="00E076B4" w:rsidP="00E076B4">
                  <w:pPr>
                    <w:spacing w:after="0" w:line="240" w:lineRule="auto"/>
                    <w:jc w:val="right"/>
                    <w:rPr>
                      <w:sz w:val="16"/>
                      <w:szCs w:val="16"/>
                    </w:rPr>
                  </w:pPr>
                  <w:r w:rsidRPr="00060B99">
                    <w:rPr>
                      <w:color w:val="000000"/>
                      <w:sz w:val="16"/>
                      <w:szCs w:val="16"/>
                    </w:rPr>
                    <w:t>256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C9391" w14:textId="77777777" w:rsidR="00E076B4" w:rsidRPr="00060B99" w:rsidRDefault="00E076B4" w:rsidP="00E076B4">
                  <w:pPr>
                    <w:spacing w:after="0" w:line="240" w:lineRule="auto"/>
                    <w:jc w:val="right"/>
                    <w:rPr>
                      <w:sz w:val="16"/>
                      <w:szCs w:val="16"/>
                    </w:rPr>
                  </w:pPr>
                  <w:r w:rsidRPr="00060B99">
                    <w:rPr>
                      <w:color w:val="000000"/>
                      <w:sz w:val="16"/>
                      <w:szCs w:val="16"/>
                    </w:rPr>
                    <w:t>838.5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5F90A" w14:textId="77777777" w:rsidR="00E076B4" w:rsidRPr="00060B99" w:rsidRDefault="00E076B4" w:rsidP="00E076B4">
                  <w:pPr>
                    <w:spacing w:after="0" w:line="240" w:lineRule="auto"/>
                    <w:jc w:val="right"/>
                    <w:rPr>
                      <w:sz w:val="16"/>
                      <w:szCs w:val="16"/>
                    </w:rPr>
                  </w:pPr>
                  <w:r w:rsidRPr="00060B99">
                    <w:rPr>
                      <w:color w:val="000000"/>
                      <w:sz w:val="16"/>
                      <w:szCs w:val="16"/>
                    </w:rPr>
                    <w:t>1.17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FECE5" w14:textId="77777777" w:rsidR="00E076B4" w:rsidRPr="00060B99" w:rsidRDefault="00E076B4" w:rsidP="00E076B4">
                  <w:pPr>
                    <w:spacing w:after="0" w:line="240" w:lineRule="auto"/>
                    <w:jc w:val="right"/>
                    <w:rPr>
                      <w:sz w:val="16"/>
                      <w:szCs w:val="16"/>
                    </w:rPr>
                  </w:pPr>
                  <w:r w:rsidRPr="00060B99">
                    <w:rPr>
                      <w:color w:val="000000"/>
                      <w:sz w:val="16"/>
                      <w:szCs w:val="16"/>
                    </w:rPr>
                    <w:t>801.9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CFD520" w14:textId="77777777" w:rsidR="00E076B4" w:rsidRPr="00060B99" w:rsidRDefault="00E076B4" w:rsidP="00E076B4">
                  <w:pPr>
                    <w:spacing w:after="0" w:line="240" w:lineRule="auto"/>
                    <w:jc w:val="right"/>
                    <w:rPr>
                      <w:sz w:val="16"/>
                      <w:szCs w:val="16"/>
                    </w:rPr>
                  </w:pPr>
                  <w:r w:rsidRPr="00060B99">
                    <w:rPr>
                      <w:color w:val="000000"/>
                      <w:sz w:val="16"/>
                      <w:szCs w:val="16"/>
                    </w:rPr>
                    <w:t>1424.1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42FEE7C"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828D91C" wp14:editId="621DEF65">
                        <wp:extent cx="2016000" cy="288000"/>
                        <wp:effectExtent l="0" t="0" r="0" b="0"/>
                        <wp:docPr id="210" name="img58.png"/>
                        <wp:cNvGraphicFramePr/>
                        <a:graphic xmlns:a="http://schemas.openxmlformats.org/drawingml/2006/main">
                          <a:graphicData uri="http://schemas.openxmlformats.org/drawingml/2006/picture">
                            <pic:pic xmlns:pic="http://schemas.openxmlformats.org/drawingml/2006/picture">
                              <pic:nvPicPr>
                                <pic:cNvPr id="211" name="img58.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DDCFE49" w14:textId="77777777" w:rsidR="00E076B4" w:rsidRPr="00060B99" w:rsidRDefault="00E076B4" w:rsidP="00E076B4">
                  <w:pPr>
                    <w:spacing w:after="0" w:line="240" w:lineRule="auto"/>
                    <w:jc w:val="right"/>
                    <w:rPr>
                      <w:sz w:val="16"/>
                      <w:szCs w:val="16"/>
                    </w:rPr>
                  </w:pPr>
                  <w:r w:rsidRPr="00060B99">
                    <w:rPr>
                      <w:color w:val="000000"/>
                      <w:sz w:val="16"/>
                      <w:szCs w:val="16"/>
                    </w:rPr>
                    <w:t>582.8</w:t>
                  </w:r>
                </w:p>
              </w:tc>
            </w:tr>
            <w:tr w:rsidR="00E076B4" w:rsidRPr="00E53071" w14:paraId="7985D9A8"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DB130A" w14:textId="5660998D"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nuo piktybinių navikų  (C00</w:t>
                  </w:r>
                  <w:r w:rsidR="00997E78">
                    <w:rPr>
                      <w:color w:val="000000"/>
                      <w:sz w:val="16"/>
                      <w:szCs w:val="16"/>
                    </w:rPr>
                    <w:t>–</w:t>
                  </w:r>
                  <w:r w:rsidRPr="00060B99">
                    <w:rPr>
                      <w:color w:val="000000"/>
                      <w:sz w:val="16"/>
                      <w:szCs w:val="16"/>
                    </w:rPr>
                    <w:t>C96)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640C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175E8EF" wp14:editId="1375DA3D">
                        <wp:extent cx="133474" cy="162076"/>
                        <wp:effectExtent l="0" t="0" r="0" b="0"/>
                        <wp:docPr id="212" name="img7.png"/>
                        <wp:cNvGraphicFramePr/>
                        <a:graphic xmlns:a="http://schemas.openxmlformats.org/drawingml/2006/main">
                          <a:graphicData uri="http://schemas.openxmlformats.org/drawingml/2006/picture">
                            <pic:pic xmlns:pic="http://schemas.openxmlformats.org/drawingml/2006/picture">
                              <pic:nvPicPr>
                                <pic:cNvPr id="213"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E9FB31D" w14:textId="77777777" w:rsidR="00E076B4" w:rsidRPr="00060B99" w:rsidRDefault="00E076B4" w:rsidP="00E076B4">
                  <w:pPr>
                    <w:spacing w:after="0" w:line="240" w:lineRule="auto"/>
                    <w:jc w:val="right"/>
                    <w:rPr>
                      <w:sz w:val="16"/>
                      <w:szCs w:val="16"/>
                    </w:rPr>
                  </w:pPr>
                  <w:r w:rsidRPr="00060B99">
                    <w:rPr>
                      <w:color w:val="000000"/>
                      <w:sz w:val="16"/>
                      <w:szCs w:val="16"/>
                    </w:rPr>
                    <w:t>334.4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72871" w14:textId="77777777" w:rsidR="00E076B4" w:rsidRPr="00060B99" w:rsidRDefault="00E076B4" w:rsidP="00E076B4">
                  <w:pPr>
                    <w:spacing w:after="0" w:line="240" w:lineRule="auto"/>
                    <w:jc w:val="right"/>
                    <w:rPr>
                      <w:sz w:val="16"/>
                      <w:szCs w:val="16"/>
                    </w:rPr>
                  </w:pPr>
                  <w:r w:rsidRPr="00060B99">
                    <w:rPr>
                      <w:color w:val="000000"/>
                      <w:sz w:val="16"/>
                      <w:szCs w:val="16"/>
                    </w:rPr>
                    <w:t>69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746C7" w14:textId="77777777" w:rsidR="00E076B4" w:rsidRPr="00060B99" w:rsidRDefault="00E076B4" w:rsidP="00E076B4">
                  <w:pPr>
                    <w:spacing w:after="0" w:line="240" w:lineRule="auto"/>
                    <w:jc w:val="right"/>
                    <w:rPr>
                      <w:sz w:val="16"/>
                      <w:szCs w:val="16"/>
                    </w:rPr>
                  </w:pPr>
                  <w:r w:rsidRPr="00060B99">
                    <w:rPr>
                      <w:color w:val="000000"/>
                      <w:sz w:val="16"/>
                      <w:szCs w:val="16"/>
                    </w:rPr>
                    <w:t>328.7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2FDF6" w14:textId="77777777" w:rsidR="00E076B4" w:rsidRPr="00060B99" w:rsidRDefault="00E076B4" w:rsidP="00E076B4">
                  <w:pPr>
                    <w:spacing w:after="0" w:line="240" w:lineRule="auto"/>
                    <w:jc w:val="right"/>
                    <w:rPr>
                      <w:sz w:val="16"/>
                      <w:szCs w:val="16"/>
                    </w:rPr>
                  </w:pPr>
                  <w:r w:rsidRPr="00060B99">
                    <w:rPr>
                      <w:color w:val="000000"/>
                      <w:sz w:val="16"/>
                      <w:szCs w:val="16"/>
                    </w:rPr>
                    <w:t>1.21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058CA7" w14:textId="77777777" w:rsidR="00E076B4" w:rsidRPr="00060B99" w:rsidRDefault="00E076B4" w:rsidP="00E076B4">
                  <w:pPr>
                    <w:spacing w:after="0" w:line="240" w:lineRule="auto"/>
                    <w:jc w:val="right"/>
                    <w:rPr>
                      <w:sz w:val="16"/>
                      <w:szCs w:val="16"/>
                    </w:rPr>
                  </w:pPr>
                  <w:r w:rsidRPr="00060B99">
                    <w:rPr>
                      <w:color w:val="000000"/>
                      <w:sz w:val="16"/>
                      <w:szCs w:val="16"/>
                    </w:rPr>
                    <w:t>276.7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1A4AE" w14:textId="77777777" w:rsidR="00E076B4" w:rsidRPr="00060B99" w:rsidRDefault="00E076B4" w:rsidP="00E076B4">
                  <w:pPr>
                    <w:spacing w:after="0" w:line="240" w:lineRule="auto"/>
                    <w:jc w:val="right"/>
                    <w:rPr>
                      <w:sz w:val="16"/>
                      <w:szCs w:val="16"/>
                    </w:rPr>
                  </w:pPr>
                  <w:r w:rsidRPr="00060B99">
                    <w:rPr>
                      <w:color w:val="000000"/>
                      <w:sz w:val="16"/>
                      <w:szCs w:val="16"/>
                    </w:rPr>
                    <w:t>439.4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E47820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B421F97" wp14:editId="22C2BDFF">
                        <wp:extent cx="2016000" cy="288000"/>
                        <wp:effectExtent l="0" t="0" r="0" b="0"/>
                        <wp:docPr id="214" name="img59.png"/>
                        <wp:cNvGraphicFramePr/>
                        <a:graphic xmlns:a="http://schemas.openxmlformats.org/drawingml/2006/main">
                          <a:graphicData uri="http://schemas.openxmlformats.org/drawingml/2006/picture">
                            <pic:pic xmlns:pic="http://schemas.openxmlformats.org/drawingml/2006/picture">
                              <pic:nvPicPr>
                                <pic:cNvPr id="215" name="img59.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853FFB6" w14:textId="77777777" w:rsidR="00E076B4" w:rsidRPr="00060B99" w:rsidRDefault="00E076B4" w:rsidP="00E076B4">
                  <w:pPr>
                    <w:spacing w:after="0" w:line="240" w:lineRule="auto"/>
                    <w:jc w:val="right"/>
                    <w:rPr>
                      <w:sz w:val="16"/>
                      <w:szCs w:val="16"/>
                    </w:rPr>
                  </w:pPr>
                  <w:r w:rsidRPr="00060B99">
                    <w:rPr>
                      <w:color w:val="000000"/>
                      <w:sz w:val="16"/>
                      <w:szCs w:val="16"/>
                    </w:rPr>
                    <w:t>132.6</w:t>
                  </w:r>
                </w:p>
              </w:tc>
            </w:tr>
            <w:tr w:rsidR="00E076B4" w:rsidRPr="00E53071" w14:paraId="49D6F521"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EFBFB7E" w14:textId="4D735098" w:rsidR="00E076B4" w:rsidRPr="00060B99" w:rsidRDefault="00E076B4" w:rsidP="00E076B4">
                  <w:pPr>
                    <w:spacing w:after="0" w:line="240" w:lineRule="auto"/>
                    <w:rPr>
                      <w:sz w:val="16"/>
                      <w:szCs w:val="16"/>
                    </w:rPr>
                  </w:pPr>
                  <w:r w:rsidRPr="00060B99">
                    <w:rPr>
                      <w:color w:val="000000"/>
                      <w:sz w:val="16"/>
                      <w:szCs w:val="16"/>
                    </w:rPr>
                    <w:t>SMR nuo piktybinių navikų (C00</w:t>
                  </w:r>
                  <w:r w:rsidR="00997E78">
                    <w:rPr>
                      <w:color w:val="000000"/>
                      <w:sz w:val="16"/>
                      <w:szCs w:val="16"/>
                    </w:rPr>
                    <w:t>–</w:t>
                  </w:r>
                  <w:r w:rsidRPr="00060B99">
                    <w:rPr>
                      <w:color w:val="000000"/>
                      <w:sz w:val="16"/>
                      <w:szCs w:val="16"/>
                    </w:rPr>
                    <w:t>C96) 100</w:t>
                  </w:r>
                  <w:r w:rsidR="00997E78">
                    <w:rPr>
                      <w:color w:val="000000"/>
                      <w:sz w:val="16"/>
                      <w:szCs w:val="16"/>
                    </w:rPr>
                    <w:t> </w:t>
                  </w:r>
                  <w:r w:rsidRPr="00060B99">
                    <w:rPr>
                      <w:color w:val="000000"/>
                      <w:sz w:val="16"/>
                      <w:szCs w:val="16"/>
                    </w:rPr>
                    <w:t>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BD52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3FFA6D2" wp14:editId="21AF8F32">
                        <wp:extent cx="133474" cy="162076"/>
                        <wp:effectExtent l="0" t="0" r="0" b="0"/>
                        <wp:docPr id="216" name="img7.png"/>
                        <wp:cNvGraphicFramePr/>
                        <a:graphic xmlns:a="http://schemas.openxmlformats.org/drawingml/2006/main">
                          <a:graphicData uri="http://schemas.openxmlformats.org/drawingml/2006/picture">
                            <pic:pic xmlns:pic="http://schemas.openxmlformats.org/drawingml/2006/picture">
                              <pic:nvPicPr>
                                <pic:cNvPr id="217"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95E3FB2" w14:textId="77777777" w:rsidR="00E076B4" w:rsidRPr="00060B99" w:rsidRDefault="00E076B4" w:rsidP="00E076B4">
                  <w:pPr>
                    <w:spacing w:after="0" w:line="240" w:lineRule="auto"/>
                    <w:jc w:val="right"/>
                    <w:rPr>
                      <w:sz w:val="16"/>
                      <w:szCs w:val="16"/>
                    </w:rPr>
                  </w:pPr>
                  <w:r w:rsidRPr="00060B99">
                    <w:rPr>
                      <w:color w:val="000000"/>
                      <w:sz w:val="16"/>
                      <w:szCs w:val="16"/>
                    </w:rPr>
                    <w:t>258.5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E5E6A" w14:textId="77777777" w:rsidR="00E076B4" w:rsidRPr="00060B99" w:rsidRDefault="00E076B4" w:rsidP="00E076B4">
                  <w:pPr>
                    <w:spacing w:after="0" w:line="240" w:lineRule="auto"/>
                    <w:jc w:val="right"/>
                    <w:rPr>
                      <w:sz w:val="16"/>
                      <w:szCs w:val="16"/>
                    </w:rPr>
                  </w:pPr>
                  <w:r w:rsidRPr="00060B99">
                    <w:rPr>
                      <w:color w:val="000000"/>
                      <w:sz w:val="16"/>
                      <w:szCs w:val="16"/>
                    </w:rPr>
                    <w:t>69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38DEAE" w14:textId="77777777" w:rsidR="00E076B4" w:rsidRPr="00060B99" w:rsidRDefault="00E076B4" w:rsidP="00E076B4">
                  <w:pPr>
                    <w:spacing w:after="0" w:line="240" w:lineRule="auto"/>
                    <w:jc w:val="right"/>
                    <w:rPr>
                      <w:sz w:val="16"/>
                      <w:szCs w:val="16"/>
                    </w:rPr>
                  </w:pPr>
                  <w:r w:rsidRPr="00060B99">
                    <w:rPr>
                      <w:color w:val="000000"/>
                      <w:sz w:val="16"/>
                      <w:szCs w:val="16"/>
                    </w:rPr>
                    <w:t>259.6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36857" w14:textId="77777777" w:rsidR="00E076B4" w:rsidRPr="00060B99" w:rsidRDefault="00E076B4" w:rsidP="00E076B4">
                  <w:pPr>
                    <w:spacing w:after="0" w:line="240" w:lineRule="auto"/>
                    <w:jc w:val="right"/>
                    <w:rPr>
                      <w:sz w:val="16"/>
                      <w:szCs w:val="16"/>
                    </w:rPr>
                  </w:pPr>
                  <w:r w:rsidRPr="00060B99">
                    <w:rPr>
                      <w:color w:val="000000"/>
                      <w:sz w:val="16"/>
                      <w:szCs w:val="16"/>
                    </w:rPr>
                    <w:t>0.99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86B51C" w14:textId="77777777" w:rsidR="00E076B4" w:rsidRPr="00060B99" w:rsidRDefault="00E076B4" w:rsidP="00E076B4">
                  <w:pPr>
                    <w:spacing w:after="0" w:line="240" w:lineRule="auto"/>
                    <w:jc w:val="right"/>
                    <w:rPr>
                      <w:sz w:val="16"/>
                      <w:szCs w:val="16"/>
                    </w:rPr>
                  </w:pPr>
                  <w:r w:rsidRPr="00060B99">
                    <w:rPr>
                      <w:color w:val="000000"/>
                      <w:sz w:val="16"/>
                      <w:szCs w:val="16"/>
                    </w:rPr>
                    <w:t>260.6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ED566" w14:textId="77777777" w:rsidR="00E076B4" w:rsidRPr="00060B99" w:rsidRDefault="00E076B4" w:rsidP="00E076B4">
                  <w:pPr>
                    <w:spacing w:after="0" w:line="240" w:lineRule="auto"/>
                    <w:jc w:val="right"/>
                    <w:rPr>
                      <w:sz w:val="16"/>
                      <w:szCs w:val="16"/>
                    </w:rPr>
                  </w:pPr>
                  <w:r w:rsidRPr="00060B99">
                    <w:rPr>
                      <w:color w:val="000000"/>
                      <w:sz w:val="16"/>
                      <w:szCs w:val="16"/>
                    </w:rPr>
                    <w:t>391.0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ADAF5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71540E3" wp14:editId="3567287F">
                        <wp:extent cx="2016000" cy="288000"/>
                        <wp:effectExtent l="0" t="0" r="0" b="0"/>
                        <wp:docPr id="218" name="img60.png"/>
                        <wp:cNvGraphicFramePr/>
                        <a:graphic xmlns:a="http://schemas.openxmlformats.org/drawingml/2006/main">
                          <a:graphicData uri="http://schemas.openxmlformats.org/drawingml/2006/picture">
                            <pic:pic xmlns:pic="http://schemas.openxmlformats.org/drawingml/2006/picture">
                              <pic:nvPicPr>
                                <pic:cNvPr id="219" name="img60.png"/>
                                <pic:cNvPicPr/>
                              </pic:nvPicPr>
                              <pic:blipFill>
                                <a:blip r:embed="rId7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F2CEEEF" w14:textId="77777777" w:rsidR="00E076B4" w:rsidRPr="00060B99" w:rsidRDefault="00E076B4" w:rsidP="00E076B4">
                  <w:pPr>
                    <w:spacing w:after="0" w:line="240" w:lineRule="auto"/>
                    <w:jc w:val="right"/>
                    <w:rPr>
                      <w:sz w:val="16"/>
                      <w:szCs w:val="16"/>
                    </w:rPr>
                  </w:pPr>
                  <w:r w:rsidRPr="00060B99">
                    <w:rPr>
                      <w:color w:val="000000"/>
                      <w:sz w:val="16"/>
                      <w:szCs w:val="16"/>
                    </w:rPr>
                    <w:t>164.7</w:t>
                  </w:r>
                </w:p>
              </w:tc>
            </w:tr>
            <w:tr w:rsidR="00E076B4" w:rsidRPr="00E53071" w14:paraId="62599CFF"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686D691" w14:textId="5BE7B015" w:rsidR="00E076B4" w:rsidRPr="00060B99" w:rsidRDefault="00E076B4" w:rsidP="00E076B4">
                  <w:pPr>
                    <w:spacing w:after="0" w:line="240" w:lineRule="auto"/>
                    <w:rPr>
                      <w:sz w:val="16"/>
                      <w:szCs w:val="16"/>
                    </w:rPr>
                  </w:pPr>
                  <w:proofErr w:type="spellStart"/>
                  <w:r w:rsidRPr="00060B99">
                    <w:rPr>
                      <w:color w:val="000000"/>
                      <w:sz w:val="16"/>
                      <w:szCs w:val="16"/>
                    </w:rPr>
                    <w:t>Mirt</w:t>
                  </w:r>
                  <w:proofErr w:type="spellEnd"/>
                  <w:r w:rsidRPr="00060B99">
                    <w:rPr>
                      <w:color w:val="000000"/>
                      <w:sz w:val="16"/>
                      <w:szCs w:val="16"/>
                    </w:rPr>
                    <w:t xml:space="preserve">. nuo </w:t>
                  </w:r>
                  <w:proofErr w:type="spellStart"/>
                  <w:r w:rsidRPr="00060B99">
                    <w:rPr>
                      <w:color w:val="000000"/>
                      <w:sz w:val="16"/>
                      <w:szCs w:val="16"/>
                    </w:rPr>
                    <w:t>cerebrovaskulinių</w:t>
                  </w:r>
                  <w:proofErr w:type="spellEnd"/>
                  <w:r w:rsidRPr="00060B99">
                    <w:rPr>
                      <w:color w:val="000000"/>
                      <w:sz w:val="16"/>
                      <w:szCs w:val="16"/>
                    </w:rPr>
                    <w:t xml:space="preserve"> ligų  (I60</w:t>
                  </w:r>
                  <w:r w:rsidR="00997E78">
                    <w:rPr>
                      <w:color w:val="000000"/>
                      <w:sz w:val="16"/>
                      <w:szCs w:val="16"/>
                    </w:rPr>
                    <w:t>–</w:t>
                  </w:r>
                  <w:r w:rsidRPr="00060B99">
                    <w:rPr>
                      <w:color w:val="000000"/>
                      <w:sz w:val="16"/>
                      <w:szCs w:val="16"/>
                    </w:rPr>
                    <w:t>I69) 100 000 gyv</w:t>
                  </w:r>
                  <w:r w:rsidR="00E0113F">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261E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189566B" wp14:editId="1CC52F40">
                        <wp:extent cx="133439" cy="162033"/>
                        <wp:effectExtent l="0" t="0" r="0" b="0"/>
                        <wp:docPr id="220" name="img10.png"/>
                        <wp:cNvGraphicFramePr/>
                        <a:graphic xmlns:a="http://schemas.openxmlformats.org/drawingml/2006/main">
                          <a:graphicData uri="http://schemas.openxmlformats.org/drawingml/2006/picture">
                            <pic:pic xmlns:pic="http://schemas.openxmlformats.org/drawingml/2006/picture">
                              <pic:nvPicPr>
                                <pic:cNvPr id="221"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0D1A91D" w14:textId="77777777" w:rsidR="00E076B4" w:rsidRPr="00060B99" w:rsidRDefault="00E076B4" w:rsidP="00E076B4">
                  <w:pPr>
                    <w:spacing w:after="0" w:line="240" w:lineRule="auto"/>
                    <w:jc w:val="right"/>
                    <w:rPr>
                      <w:sz w:val="16"/>
                      <w:szCs w:val="16"/>
                    </w:rPr>
                  </w:pPr>
                  <w:r w:rsidRPr="00060B99">
                    <w:rPr>
                      <w:color w:val="000000"/>
                      <w:sz w:val="16"/>
                      <w:szCs w:val="16"/>
                    </w:rPr>
                    <w:t>242.3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1961A" w14:textId="77777777" w:rsidR="00E076B4" w:rsidRPr="00060B99" w:rsidRDefault="00E076B4" w:rsidP="00E076B4">
                  <w:pPr>
                    <w:spacing w:after="0" w:line="240" w:lineRule="auto"/>
                    <w:jc w:val="right"/>
                    <w:rPr>
                      <w:sz w:val="16"/>
                      <w:szCs w:val="16"/>
                    </w:rPr>
                  </w:pPr>
                  <w:r w:rsidRPr="00060B99">
                    <w:rPr>
                      <w:color w:val="000000"/>
                      <w:sz w:val="16"/>
                      <w:szCs w:val="16"/>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831BF" w14:textId="77777777" w:rsidR="00E076B4" w:rsidRPr="00060B99" w:rsidRDefault="00E076B4" w:rsidP="00E076B4">
                  <w:pPr>
                    <w:spacing w:after="0" w:line="240" w:lineRule="auto"/>
                    <w:jc w:val="right"/>
                    <w:rPr>
                      <w:sz w:val="16"/>
                      <w:szCs w:val="16"/>
                    </w:rPr>
                  </w:pPr>
                  <w:r w:rsidRPr="00060B99">
                    <w:rPr>
                      <w:color w:val="000000"/>
                      <w:sz w:val="16"/>
                      <w:szCs w:val="16"/>
                    </w:rPr>
                    <w:t>248.5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93F1C" w14:textId="77777777" w:rsidR="00E076B4" w:rsidRPr="00060B99" w:rsidRDefault="00E076B4" w:rsidP="00E076B4">
                  <w:pPr>
                    <w:spacing w:after="0" w:line="240" w:lineRule="auto"/>
                    <w:jc w:val="right"/>
                    <w:rPr>
                      <w:sz w:val="16"/>
                      <w:szCs w:val="16"/>
                    </w:rPr>
                  </w:pPr>
                  <w:r w:rsidRPr="00060B99">
                    <w:rPr>
                      <w:color w:val="000000"/>
                      <w:sz w:val="16"/>
                      <w:szCs w:val="16"/>
                    </w:rPr>
                    <w:t>1.30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6DD08" w14:textId="77777777" w:rsidR="00E076B4" w:rsidRPr="00060B99" w:rsidRDefault="00E076B4" w:rsidP="00E076B4">
                  <w:pPr>
                    <w:spacing w:after="0" w:line="240" w:lineRule="auto"/>
                    <w:jc w:val="right"/>
                    <w:rPr>
                      <w:sz w:val="16"/>
                      <w:szCs w:val="16"/>
                    </w:rPr>
                  </w:pPr>
                  <w:r w:rsidRPr="00060B99">
                    <w:rPr>
                      <w:color w:val="000000"/>
                      <w:sz w:val="16"/>
                      <w:szCs w:val="16"/>
                    </w:rPr>
                    <w:t>186.6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A36CE" w14:textId="77777777" w:rsidR="00E076B4" w:rsidRPr="00060B99" w:rsidRDefault="00E076B4" w:rsidP="00E076B4">
                  <w:pPr>
                    <w:spacing w:after="0" w:line="240" w:lineRule="auto"/>
                    <w:jc w:val="right"/>
                    <w:rPr>
                      <w:sz w:val="16"/>
                      <w:szCs w:val="16"/>
                    </w:rPr>
                  </w:pPr>
                  <w:r w:rsidRPr="00060B99">
                    <w:rPr>
                      <w:color w:val="000000"/>
                      <w:sz w:val="16"/>
                      <w:szCs w:val="16"/>
                    </w:rPr>
                    <w:t>503.0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6852778"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3B25EB3" wp14:editId="7CE7D88F">
                        <wp:extent cx="2016000" cy="288000"/>
                        <wp:effectExtent l="0" t="0" r="0" b="0"/>
                        <wp:docPr id="222" name="img61.png"/>
                        <wp:cNvGraphicFramePr/>
                        <a:graphic xmlns:a="http://schemas.openxmlformats.org/drawingml/2006/main">
                          <a:graphicData uri="http://schemas.openxmlformats.org/drawingml/2006/picture">
                            <pic:pic xmlns:pic="http://schemas.openxmlformats.org/drawingml/2006/picture">
                              <pic:nvPicPr>
                                <pic:cNvPr id="223" name="img61.png"/>
                                <pic:cNvPicPr/>
                              </pic:nvPicPr>
                              <pic:blipFill>
                                <a:blip r:embed="rId7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D481BA6" w14:textId="77777777" w:rsidR="00E076B4" w:rsidRPr="00060B99" w:rsidRDefault="00E076B4" w:rsidP="00E076B4">
                  <w:pPr>
                    <w:spacing w:after="0" w:line="240" w:lineRule="auto"/>
                    <w:jc w:val="right"/>
                    <w:rPr>
                      <w:sz w:val="16"/>
                      <w:szCs w:val="16"/>
                    </w:rPr>
                  </w:pPr>
                  <w:r w:rsidRPr="00060B99">
                    <w:rPr>
                      <w:color w:val="000000"/>
                      <w:sz w:val="16"/>
                      <w:szCs w:val="16"/>
                    </w:rPr>
                    <w:t>83.0</w:t>
                  </w:r>
                </w:p>
              </w:tc>
            </w:tr>
            <w:tr w:rsidR="00E076B4" w:rsidRPr="00E53071" w14:paraId="4682C4C1"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E8DFD8" w14:textId="625AFFCD" w:rsidR="00E076B4" w:rsidRPr="00060B99" w:rsidRDefault="00E076B4" w:rsidP="00E076B4">
                  <w:pPr>
                    <w:spacing w:after="0" w:line="240" w:lineRule="auto"/>
                    <w:rPr>
                      <w:sz w:val="16"/>
                      <w:szCs w:val="16"/>
                    </w:rPr>
                  </w:pPr>
                  <w:r w:rsidRPr="00060B99">
                    <w:rPr>
                      <w:color w:val="000000"/>
                      <w:sz w:val="16"/>
                      <w:szCs w:val="16"/>
                    </w:rPr>
                    <w:t xml:space="preserve">SMR nuo </w:t>
                  </w:r>
                  <w:proofErr w:type="spellStart"/>
                  <w:r w:rsidRPr="00060B99">
                    <w:rPr>
                      <w:color w:val="000000"/>
                      <w:sz w:val="16"/>
                      <w:szCs w:val="16"/>
                    </w:rPr>
                    <w:t>cerebrovaskulinių</w:t>
                  </w:r>
                  <w:proofErr w:type="spellEnd"/>
                  <w:r w:rsidRPr="00060B99">
                    <w:rPr>
                      <w:color w:val="000000"/>
                      <w:sz w:val="16"/>
                      <w:szCs w:val="16"/>
                    </w:rPr>
                    <w:t xml:space="preserve"> ligų (I60</w:t>
                  </w:r>
                  <w:r w:rsidR="00997E78">
                    <w:rPr>
                      <w:color w:val="000000"/>
                      <w:sz w:val="16"/>
                      <w:szCs w:val="16"/>
                    </w:rPr>
                    <w:t>–</w:t>
                  </w:r>
                  <w:r w:rsidRPr="00060B99">
                    <w:rPr>
                      <w:color w:val="000000"/>
                      <w:sz w:val="16"/>
                      <w:szCs w:val="16"/>
                    </w:rPr>
                    <w:t>I69) 100 000 gyv</w:t>
                  </w:r>
                  <w:r w:rsidR="00E0113F">
                    <w:rPr>
                      <w:color w:val="000000"/>
                      <w:sz w:val="16"/>
                      <w:szCs w:val="16"/>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E028F3"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56BD67D" wp14:editId="75107304">
                        <wp:extent cx="133439" cy="162033"/>
                        <wp:effectExtent l="0" t="0" r="0" b="0"/>
                        <wp:docPr id="224" name="img10.png"/>
                        <wp:cNvGraphicFramePr/>
                        <a:graphic xmlns:a="http://schemas.openxmlformats.org/drawingml/2006/main">
                          <a:graphicData uri="http://schemas.openxmlformats.org/drawingml/2006/picture">
                            <pic:pic xmlns:pic="http://schemas.openxmlformats.org/drawingml/2006/picture">
                              <pic:nvPicPr>
                                <pic:cNvPr id="225" name="img10.png"/>
                                <pic:cNvPicPr/>
                              </pic:nvPicPr>
                              <pic:blipFill>
                                <a:blip r:embed="rId25"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48FD70E" w14:textId="77777777" w:rsidR="00E076B4" w:rsidRPr="00060B99" w:rsidRDefault="00E076B4" w:rsidP="00E076B4">
                  <w:pPr>
                    <w:spacing w:after="0" w:line="240" w:lineRule="auto"/>
                    <w:jc w:val="right"/>
                    <w:rPr>
                      <w:sz w:val="16"/>
                      <w:szCs w:val="16"/>
                    </w:rPr>
                  </w:pPr>
                  <w:r w:rsidRPr="00060B99">
                    <w:rPr>
                      <w:color w:val="000000"/>
                      <w:sz w:val="16"/>
                      <w:szCs w:val="16"/>
                    </w:rPr>
                    <w:t>184.2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A19AF" w14:textId="77777777" w:rsidR="00E076B4" w:rsidRPr="00060B99" w:rsidRDefault="00E076B4" w:rsidP="00E076B4">
                  <w:pPr>
                    <w:spacing w:after="0" w:line="240" w:lineRule="auto"/>
                    <w:jc w:val="right"/>
                    <w:rPr>
                      <w:sz w:val="16"/>
                      <w:szCs w:val="16"/>
                    </w:rPr>
                  </w:pPr>
                  <w:r w:rsidRPr="00060B99">
                    <w:rPr>
                      <w:color w:val="000000"/>
                      <w:sz w:val="16"/>
                      <w:szCs w:val="16"/>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85A77" w14:textId="77777777" w:rsidR="00E076B4" w:rsidRPr="00060B99" w:rsidRDefault="00E076B4" w:rsidP="00E076B4">
                  <w:pPr>
                    <w:spacing w:after="0" w:line="240" w:lineRule="auto"/>
                    <w:jc w:val="right"/>
                    <w:rPr>
                      <w:sz w:val="16"/>
                      <w:szCs w:val="16"/>
                    </w:rPr>
                  </w:pPr>
                  <w:r w:rsidRPr="00060B99">
                    <w:rPr>
                      <w:color w:val="000000"/>
                      <w:sz w:val="16"/>
                      <w:szCs w:val="16"/>
                    </w:rPr>
                    <w:t>186.3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365DE" w14:textId="77777777" w:rsidR="00E076B4" w:rsidRPr="00060B99" w:rsidRDefault="00E076B4" w:rsidP="00E076B4">
                  <w:pPr>
                    <w:spacing w:after="0" w:line="240" w:lineRule="auto"/>
                    <w:jc w:val="right"/>
                    <w:rPr>
                      <w:sz w:val="16"/>
                      <w:szCs w:val="16"/>
                    </w:rPr>
                  </w:pPr>
                  <w:r w:rsidRPr="00060B99">
                    <w:rPr>
                      <w:color w:val="000000"/>
                      <w:sz w:val="16"/>
                      <w:szCs w:val="16"/>
                    </w:rPr>
                    <w:t>1.02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57B8EF" w14:textId="77777777" w:rsidR="00E076B4" w:rsidRPr="00060B99" w:rsidRDefault="00E076B4" w:rsidP="00E076B4">
                  <w:pPr>
                    <w:spacing w:after="0" w:line="240" w:lineRule="auto"/>
                    <w:jc w:val="right"/>
                    <w:rPr>
                      <w:sz w:val="16"/>
                      <w:szCs w:val="16"/>
                    </w:rPr>
                  </w:pPr>
                  <w:r w:rsidRPr="00060B99">
                    <w:rPr>
                      <w:color w:val="000000"/>
                      <w:sz w:val="16"/>
                      <w:szCs w:val="16"/>
                    </w:rPr>
                    <w:t>180.0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E8703" w14:textId="77777777" w:rsidR="00E076B4" w:rsidRPr="00060B99" w:rsidRDefault="00E076B4" w:rsidP="00E076B4">
                  <w:pPr>
                    <w:spacing w:after="0" w:line="240" w:lineRule="auto"/>
                    <w:jc w:val="right"/>
                    <w:rPr>
                      <w:sz w:val="16"/>
                      <w:szCs w:val="16"/>
                    </w:rPr>
                  </w:pPr>
                  <w:r w:rsidRPr="00060B99">
                    <w:rPr>
                      <w:color w:val="000000"/>
                      <w:sz w:val="16"/>
                      <w:szCs w:val="16"/>
                    </w:rPr>
                    <w:t>394.6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C6E3DE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13195917" wp14:editId="4E7B8BEA">
                        <wp:extent cx="2016000" cy="288000"/>
                        <wp:effectExtent l="0" t="0" r="0" b="0"/>
                        <wp:docPr id="226" name="img62.png"/>
                        <wp:cNvGraphicFramePr/>
                        <a:graphic xmlns:a="http://schemas.openxmlformats.org/drawingml/2006/main">
                          <a:graphicData uri="http://schemas.openxmlformats.org/drawingml/2006/picture">
                            <pic:pic xmlns:pic="http://schemas.openxmlformats.org/drawingml/2006/picture">
                              <pic:nvPicPr>
                                <pic:cNvPr id="227" name="img62.png"/>
                                <pic:cNvPicPr/>
                              </pic:nvPicPr>
                              <pic:blipFill>
                                <a:blip r:embed="rId7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4AA403" w14:textId="77777777" w:rsidR="00E076B4" w:rsidRPr="00060B99" w:rsidRDefault="00E076B4" w:rsidP="00E076B4">
                  <w:pPr>
                    <w:spacing w:after="0" w:line="240" w:lineRule="auto"/>
                    <w:jc w:val="right"/>
                    <w:rPr>
                      <w:sz w:val="16"/>
                      <w:szCs w:val="16"/>
                    </w:rPr>
                  </w:pPr>
                  <w:r w:rsidRPr="00060B99">
                    <w:rPr>
                      <w:color w:val="000000"/>
                      <w:sz w:val="16"/>
                      <w:szCs w:val="16"/>
                    </w:rPr>
                    <w:t>75.7</w:t>
                  </w:r>
                </w:p>
              </w:tc>
            </w:tr>
            <w:tr w:rsidR="00E076B4" w:rsidRPr="00E53071" w14:paraId="7FFBD69B"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1C30CC3" w14:textId="77777777" w:rsidR="00E076B4" w:rsidRPr="00060B99" w:rsidRDefault="00E076B4" w:rsidP="00E076B4">
                  <w:pPr>
                    <w:spacing w:after="0" w:line="240" w:lineRule="auto"/>
                    <w:rPr>
                      <w:sz w:val="16"/>
                      <w:szCs w:val="16"/>
                    </w:rPr>
                  </w:pPr>
                  <w:proofErr w:type="spellStart"/>
                  <w:r w:rsidRPr="00060B99">
                    <w:rPr>
                      <w:color w:val="000000"/>
                      <w:sz w:val="16"/>
                      <w:szCs w:val="16"/>
                    </w:rPr>
                    <w:t>Serg</w:t>
                  </w:r>
                  <w:proofErr w:type="spellEnd"/>
                  <w:r w:rsidRPr="00060B99">
                    <w:rPr>
                      <w:color w:val="000000"/>
                      <w:sz w:val="16"/>
                      <w:szCs w:val="16"/>
                    </w:rPr>
                    <w:t>. II tipo cukriniu diabetu (E11)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D56DA"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4B37190" wp14:editId="23188E2F">
                        <wp:extent cx="133474" cy="162076"/>
                        <wp:effectExtent l="0" t="0" r="0" b="0"/>
                        <wp:docPr id="228" name="img7.png"/>
                        <wp:cNvGraphicFramePr/>
                        <a:graphic xmlns:a="http://schemas.openxmlformats.org/drawingml/2006/main">
                          <a:graphicData uri="http://schemas.openxmlformats.org/drawingml/2006/picture">
                            <pic:pic xmlns:pic="http://schemas.openxmlformats.org/drawingml/2006/picture">
                              <pic:nvPicPr>
                                <pic:cNvPr id="229" name="img7.png"/>
                                <pic:cNvPicPr/>
                              </pic:nvPicPr>
                              <pic:blipFill>
                                <a:blip r:embed="rId22"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A89C403" w14:textId="77777777" w:rsidR="00E076B4" w:rsidRPr="00060B99" w:rsidRDefault="00E076B4" w:rsidP="00E076B4">
                  <w:pPr>
                    <w:spacing w:after="0" w:line="240" w:lineRule="auto"/>
                    <w:jc w:val="right"/>
                    <w:rPr>
                      <w:sz w:val="16"/>
                      <w:szCs w:val="16"/>
                    </w:rPr>
                  </w:pPr>
                  <w:r w:rsidRPr="00060B99">
                    <w:rPr>
                      <w:color w:val="000000"/>
                      <w:sz w:val="16"/>
                      <w:szCs w:val="16"/>
                    </w:rPr>
                    <w:t>77.5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316044" w14:textId="77777777" w:rsidR="00E076B4" w:rsidRPr="00060B99" w:rsidRDefault="00E076B4" w:rsidP="00E076B4">
                  <w:pPr>
                    <w:spacing w:after="0" w:line="240" w:lineRule="auto"/>
                    <w:jc w:val="right"/>
                    <w:rPr>
                      <w:sz w:val="16"/>
                      <w:szCs w:val="16"/>
                    </w:rPr>
                  </w:pPr>
                  <w:r w:rsidRPr="00060B99">
                    <w:rPr>
                      <w:color w:val="000000"/>
                      <w:sz w:val="16"/>
                      <w:szCs w:val="16"/>
                    </w:rPr>
                    <w:t>160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6B485" w14:textId="77777777" w:rsidR="00E076B4" w:rsidRPr="00060B99" w:rsidRDefault="00E076B4" w:rsidP="00E076B4">
                  <w:pPr>
                    <w:spacing w:after="0" w:line="240" w:lineRule="auto"/>
                    <w:jc w:val="right"/>
                    <w:rPr>
                      <w:sz w:val="16"/>
                      <w:szCs w:val="16"/>
                    </w:rPr>
                  </w:pPr>
                  <w:r w:rsidRPr="00060B99">
                    <w:rPr>
                      <w:color w:val="000000"/>
                      <w:sz w:val="16"/>
                      <w:szCs w:val="16"/>
                    </w:rPr>
                    <w:t>64.4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8256B" w14:textId="77777777" w:rsidR="00E076B4" w:rsidRPr="00060B99" w:rsidRDefault="00E076B4" w:rsidP="00E076B4">
                  <w:pPr>
                    <w:spacing w:after="0" w:line="240" w:lineRule="auto"/>
                    <w:jc w:val="right"/>
                    <w:rPr>
                      <w:sz w:val="16"/>
                      <w:szCs w:val="16"/>
                    </w:rPr>
                  </w:pPr>
                  <w:r w:rsidRPr="00060B99">
                    <w:rPr>
                      <w:color w:val="000000"/>
                      <w:sz w:val="16"/>
                      <w:szCs w:val="16"/>
                    </w:rPr>
                    <w:t>1.11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02ED8" w14:textId="77777777" w:rsidR="00E076B4" w:rsidRPr="00060B99" w:rsidRDefault="00E076B4" w:rsidP="00E076B4">
                  <w:pPr>
                    <w:spacing w:after="0" w:line="240" w:lineRule="auto"/>
                    <w:jc w:val="right"/>
                    <w:rPr>
                      <w:sz w:val="16"/>
                      <w:szCs w:val="16"/>
                    </w:rPr>
                  </w:pPr>
                  <w:r w:rsidRPr="00060B99">
                    <w:rPr>
                      <w:color w:val="000000"/>
                      <w:sz w:val="16"/>
                      <w:szCs w:val="16"/>
                    </w:rPr>
                    <w:t>69.6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1FE6A" w14:textId="77777777" w:rsidR="00E076B4" w:rsidRPr="00060B99" w:rsidRDefault="00E076B4" w:rsidP="00E076B4">
                  <w:pPr>
                    <w:spacing w:after="0" w:line="240" w:lineRule="auto"/>
                    <w:jc w:val="right"/>
                    <w:rPr>
                      <w:sz w:val="16"/>
                      <w:szCs w:val="16"/>
                    </w:rPr>
                  </w:pPr>
                  <w:r w:rsidRPr="00060B99">
                    <w:rPr>
                      <w:color w:val="000000"/>
                      <w:sz w:val="16"/>
                      <w:szCs w:val="16"/>
                    </w:rPr>
                    <w:t>102.7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FEA2291"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00137812" wp14:editId="05F1F999">
                        <wp:extent cx="2016000" cy="288000"/>
                        <wp:effectExtent l="0" t="0" r="0" b="0"/>
                        <wp:docPr id="230" name="img63.png"/>
                        <wp:cNvGraphicFramePr/>
                        <a:graphic xmlns:a="http://schemas.openxmlformats.org/drawingml/2006/main">
                          <a:graphicData uri="http://schemas.openxmlformats.org/drawingml/2006/picture">
                            <pic:pic xmlns:pic="http://schemas.openxmlformats.org/drawingml/2006/picture">
                              <pic:nvPicPr>
                                <pic:cNvPr id="231" name="img63.png"/>
                                <pic:cNvPicPr/>
                              </pic:nvPicPr>
                              <pic:blipFill>
                                <a:blip r:embed="rId7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43CEA79" w14:textId="77777777" w:rsidR="00E076B4" w:rsidRPr="00060B99" w:rsidRDefault="00E076B4" w:rsidP="00E076B4">
                  <w:pPr>
                    <w:spacing w:after="0" w:line="240" w:lineRule="auto"/>
                    <w:jc w:val="right"/>
                    <w:rPr>
                      <w:sz w:val="16"/>
                      <w:szCs w:val="16"/>
                    </w:rPr>
                  </w:pPr>
                  <w:r w:rsidRPr="00060B99">
                    <w:rPr>
                      <w:color w:val="000000"/>
                      <w:sz w:val="16"/>
                      <w:szCs w:val="16"/>
                    </w:rPr>
                    <w:t>38.7</w:t>
                  </w:r>
                </w:p>
              </w:tc>
            </w:tr>
            <w:tr w:rsidR="00E076B4" w:rsidRPr="00E53071" w14:paraId="399AC732"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B64F06A" w14:textId="77777777" w:rsidR="00E076B4" w:rsidRPr="00060B99" w:rsidRDefault="00E076B4" w:rsidP="00E076B4">
                  <w:pPr>
                    <w:spacing w:after="0" w:line="240" w:lineRule="auto"/>
                    <w:rPr>
                      <w:sz w:val="16"/>
                      <w:szCs w:val="16"/>
                    </w:rPr>
                  </w:pPr>
                  <w:r w:rsidRPr="00060B99">
                    <w:rPr>
                      <w:color w:val="000000"/>
                      <w:sz w:val="16"/>
                      <w:szCs w:val="16"/>
                    </w:rPr>
                    <w:lastRenderedPageBreak/>
                    <w:t>Tikslinės populiacijos dalis %, 2 metų bėgyje dalyvavusi krūties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8194D"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2F0118C2" wp14:editId="581F981F">
                        <wp:extent cx="152501" cy="162033"/>
                        <wp:effectExtent l="0" t="0" r="0" b="0"/>
                        <wp:docPr id="232" name="img4.png"/>
                        <wp:cNvGraphicFramePr/>
                        <a:graphic xmlns:a="http://schemas.openxmlformats.org/drawingml/2006/main">
                          <a:graphicData uri="http://schemas.openxmlformats.org/drawingml/2006/picture">
                            <pic:pic xmlns:pic="http://schemas.openxmlformats.org/drawingml/2006/picture">
                              <pic:nvPicPr>
                                <pic:cNvPr id="233"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69F967C" w14:textId="77777777" w:rsidR="00E076B4" w:rsidRPr="00060B99" w:rsidRDefault="00E076B4" w:rsidP="00E076B4">
                  <w:pPr>
                    <w:spacing w:after="0" w:line="240" w:lineRule="auto"/>
                    <w:jc w:val="right"/>
                    <w:rPr>
                      <w:sz w:val="16"/>
                      <w:szCs w:val="16"/>
                    </w:rPr>
                  </w:pPr>
                  <w:r w:rsidRPr="00060B99">
                    <w:rPr>
                      <w:color w:val="000000"/>
                      <w:sz w:val="16"/>
                      <w:szCs w:val="16"/>
                    </w:rPr>
                    <w:t>25.8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CE206" w14:textId="77777777" w:rsidR="00E076B4" w:rsidRPr="00060B99" w:rsidRDefault="00E076B4" w:rsidP="00E076B4">
                  <w:pPr>
                    <w:spacing w:after="0" w:line="240" w:lineRule="auto"/>
                    <w:jc w:val="right"/>
                    <w:rPr>
                      <w:sz w:val="16"/>
                      <w:szCs w:val="16"/>
                    </w:rPr>
                  </w:pPr>
                  <w:r w:rsidRPr="00060B99">
                    <w:rPr>
                      <w:color w:val="000000"/>
                      <w:sz w:val="16"/>
                      <w:szCs w:val="16"/>
                    </w:rPr>
                    <w:t>900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57C4E4"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927F5" w14:textId="77777777" w:rsidR="00E076B4" w:rsidRPr="00060B99" w:rsidRDefault="00E076B4" w:rsidP="00E076B4">
                  <w:pPr>
                    <w:spacing w:after="0" w:line="240" w:lineRule="auto"/>
                    <w:jc w:val="right"/>
                    <w:rPr>
                      <w:sz w:val="16"/>
                      <w:szCs w:val="16"/>
                    </w:rPr>
                  </w:pPr>
                  <w:r w:rsidRPr="00060B99">
                    <w:rPr>
                      <w:color w:val="000000"/>
                      <w:sz w:val="16"/>
                      <w:szCs w:val="16"/>
                    </w:rPr>
                    <w:t>0.56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EC6A2" w14:textId="77777777" w:rsidR="00E076B4" w:rsidRPr="00060B99" w:rsidRDefault="00E076B4" w:rsidP="00E076B4">
                  <w:pPr>
                    <w:spacing w:after="0" w:line="240" w:lineRule="auto"/>
                    <w:jc w:val="right"/>
                    <w:rPr>
                      <w:sz w:val="16"/>
                      <w:szCs w:val="16"/>
                    </w:rPr>
                  </w:pPr>
                  <w:r w:rsidRPr="00060B99">
                    <w:rPr>
                      <w:color w:val="000000"/>
                      <w:sz w:val="16"/>
                      <w:szCs w:val="16"/>
                    </w:rPr>
                    <w:t>45.7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70C97" w14:textId="77777777" w:rsidR="00E076B4" w:rsidRPr="00060B99" w:rsidRDefault="00E076B4" w:rsidP="00E076B4">
                  <w:pPr>
                    <w:spacing w:after="0" w:line="240" w:lineRule="auto"/>
                    <w:jc w:val="right"/>
                    <w:rPr>
                      <w:sz w:val="16"/>
                      <w:szCs w:val="16"/>
                    </w:rPr>
                  </w:pPr>
                  <w:r w:rsidRPr="00060B99">
                    <w:rPr>
                      <w:color w:val="000000"/>
                      <w:sz w:val="16"/>
                      <w:szCs w:val="16"/>
                    </w:rPr>
                    <w:t>11.2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BBAF19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4F1BB620" wp14:editId="7526D3CC">
                        <wp:extent cx="2016000" cy="288000"/>
                        <wp:effectExtent l="0" t="0" r="0" b="0"/>
                        <wp:docPr id="234" name="img64.png"/>
                        <wp:cNvGraphicFramePr/>
                        <a:graphic xmlns:a="http://schemas.openxmlformats.org/drawingml/2006/main">
                          <a:graphicData uri="http://schemas.openxmlformats.org/drawingml/2006/picture">
                            <pic:pic xmlns:pic="http://schemas.openxmlformats.org/drawingml/2006/picture">
                              <pic:nvPicPr>
                                <pic:cNvPr id="235" name="img64.png"/>
                                <pic:cNvPicPr/>
                              </pic:nvPicPr>
                              <pic:blipFill>
                                <a:blip r:embed="rId7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DD32E0F" w14:textId="77777777" w:rsidR="00E076B4" w:rsidRPr="00060B99" w:rsidRDefault="00E076B4" w:rsidP="00E076B4">
                  <w:pPr>
                    <w:spacing w:after="0" w:line="240" w:lineRule="auto"/>
                    <w:jc w:val="right"/>
                    <w:rPr>
                      <w:sz w:val="16"/>
                      <w:szCs w:val="16"/>
                    </w:rPr>
                  </w:pPr>
                  <w:r w:rsidRPr="00060B99">
                    <w:rPr>
                      <w:color w:val="000000"/>
                      <w:sz w:val="16"/>
                      <w:szCs w:val="16"/>
                    </w:rPr>
                    <w:t>62.0</w:t>
                  </w:r>
                </w:p>
              </w:tc>
            </w:tr>
            <w:tr w:rsidR="00E076B4" w:rsidRPr="00E53071" w14:paraId="621F7376"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1D8A987" w14:textId="77777777" w:rsidR="00E076B4" w:rsidRPr="00060B99" w:rsidRDefault="00E076B4" w:rsidP="00E076B4">
                  <w:pPr>
                    <w:spacing w:after="0" w:line="240" w:lineRule="auto"/>
                    <w:rPr>
                      <w:sz w:val="16"/>
                      <w:szCs w:val="16"/>
                    </w:rPr>
                  </w:pPr>
                  <w:r w:rsidRPr="00060B99">
                    <w:rPr>
                      <w:color w:val="000000"/>
                      <w:sz w:val="16"/>
                      <w:szCs w:val="16"/>
                    </w:rPr>
                    <w:t>Tikslinės populiacijos dalis %, 3 metų bėgyje dalyvavusi gimdos kaklelio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C43C8"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D9821B5" wp14:editId="00520C7A">
                        <wp:extent cx="152501" cy="162033"/>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5F14226" w14:textId="77777777" w:rsidR="00E076B4" w:rsidRPr="00060B99" w:rsidRDefault="00E076B4" w:rsidP="00E076B4">
                  <w:pPr>
                    <w:spacing w:after="0" w:line="240" w:lineRule="auto"/>
                    <w:jc w:val="right"/>
                    <w:rPr>
                      <w:sz w:val="16"/>
                      <w:szCs w:val="16"/>
                    </w:rPr>
                  </w:pPr>
                  <w:r w:rsidRPr="00060B99">
                    <w:rPr>
                      <w:color w:val="000000"/>
                      <w:sz w:val="16"/>
                      <w:szCs w:val="16"/>
                    </w:rPr>
                    <w:t>43.7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38B57" w14:textId="77777777" w:rsidR="00E076B4" w:rsidRPr="00060B99" w:rsidRDefault="00E076B4" w:rsidP="00E076B4">
                  <w:pPr>
                    <w:spacing w:after="0" w:line="240" w:lineRule="auto"/>
                    <w:jc w:val="right"/>
                    <w:rPr>
                      <w:sz w:val="16"/>
                      <w:szCs w:val="16"/>
                    </w:rPr>
                  </w:pPr>
                  <w:r w:rsidRPr="00060B99">
                    <w:rPr>
                      <w:color w:val="000000"/>
                      <w:sz w:val="16"/>
                      <w:szCs w:val="16"/>
                    </w:rPr>
                    <w:t>1846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552CA"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C5BC1D" w14:textId="77777777" w:rsidR="00E076B4" w:rsidRPr="00060B99" w:rsidRDefault="00E076B4" w:rsidP="00E076B4">
                  <w:pPr>
                    <w:spacing w:after="0" w:line="240" w:lineRule="auto"/>
                    <w:jc w:val="right"/>
                    <w:rPr>
                      <w:sz w:val="16"/>
                      <w:szCs w:val="16"/>
                    </w:rPr>
                  </w:pPr>
                  <w:r w:rsidRPr="00060B99">
                    <w:rPr>
                      <w:color w:val="000000"/>
                      <w:sz w:val="16"/>
                      <w:szCs w:val="16"/>
                    </w:rPr>
                    <w:t>0.81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E8F3C" w14:textId="77777777" w:rsidR="00E076B4" w:rsidRPr="00060B99" w:rsidRDefault="00E076B4" w:rsidP="00E076B4">
                  <w:pPr>
                    <w:spacing w:after="0" w:line="240" w:lineRule="auto"/>
                    <w:jc w:val="right"/>
                    <w:rPr>
                      <w:sz w:val="16"/>
                      <w:szCs w:val="16"/>
                    </w:rPr>
                  </w:pPr>
                  <w:r w:rsidRPr="00060B99">
                    <w:rPr>
                      <w:color w:val="000000"/>
                      <w:sz w:val="16"/>
                      <w:szCs w:val="16"/>
                    </w:rPr>
                    <w:t>53.8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9BD74" w14:textId="77777777" w:rsidR="00E076B4" w:rsidRPr="00060B99" w:rsidRDefault="00E076B4" w:rsidP="00E076B4">
                  <w:pPr>
                    <w:spacing w:after="0" w:line="240" w:lineRule="auto"/>
                    <w:jc w:val="right"/>
                    <w:rPr>
                      <w:sz w:val="16"/>
                      <w:szCs w:val="16"/>
                    </w:rPr>
                  </w:pPr>
                  <w:r w:rsidRPr="00060B99">
                    <w:rPr>
                      <w:color w:val="000000"/>
                      <w:sz w:val="16"/>
                      <w:szCs w:val="16"/>
                    </w:rPr>
                    <w:t>34.0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DC5B7A7"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6B55133" wp14:editId="54F90A2A">
                        <wp:extent cx="2016000" cy="288000"/>
                        <wp:effectExtent l="0" t="0" r="0" b="0"/>
                        <wp:docPr id="238" name="img65.png"/>
                        <wp:cNvGraphicFramePr/>
                        <a:graphic xmlns:a="http://schemas.openxmlformats.org/drawingml/2006/main">
                          <a:graphicData uri="http://schemas.openxmlformats.org/drawingml/2006/picture">
                            <pic:pic xmlns:pic="http://schemas.openxmlformats.org/drawingml/2006/picture">
                              <pic:nvPicPr>
                                <pic:cNvPr id="239" name="img65.png"/>
                                <pic:cNvPicPr/>
                              </pic:nvPicPr>
                              <pic:blipFill>
                                <a:blip r:embed="rId8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5233119" w14:textId="77777777" w:rsidR="00E076B4" w:rsidRPr="00060B99" w:rsidRDefault="00E076B4" w:rsidP="00E076B4">
                  <w:pPr>
                    <w:spacing w:after="0" w:line="240" w:lineRule="auto"/>
                    <w:jc w:val="right"/>
                    <w:rPr>
                      <w:sz w:val="16"/>
                      <w:szCs w:val="16"/>
                    </w:rPr>
                  </w:pPr>
                  <w:r w:rsidRPr="00060B99">
                    <w:rPr>
                      <w:color w:val="000000"/>
                      <w:sz w:val="16"/>
                      <w:szCs w:val="16"/>
                    </w:rPr>
                    <w:t>76.7</w:t>
                  </w:r>
                </w:p>
              </w:tc>
            </w:tr>
            <w:tr w:rsidR="00E076B4" w:rsidRPr="00E53071" w14:paraId="54BEDBD0"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B9D711F" w14:textId="77777777" w:rsidR="00E076B4" w:rsidRPr="00060B99" w:rsidRDefault="00E076B4" w:rsidP="00E076B4">
                  <w:pPr>
                    <w:spacing w:after="0" w:line="240" w:lineRule="auto"/>
                    <w:rPr>
                      <w:sz w:val="16"/>
                      <w:szCs w:val="16"/>
                    </w:rPr>
                  </w:pPr>
                  <w:r w:rsidRPr="00060B99">
                    <w:rPr>
                      <w:color w:val="000000"/>
                      <w:sz w:val="16"/>
                      <w:szCs w:val="16"/>
                    </w:rPr>
                    <w:t>Tikslinės populiacijos dalis %, 2 metų bėgyje dalyvavusi storosios žarnos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9AAC0"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7107C00D" wp14:editId="515FA7E9">
                        <wp:extent cx="152501" cy="162033"/>
                        <wp:effectExtent l="0" t="0" r="0" b="0"/>
                        <wp:docPr id="240" name="img4.png"/>
                        <wp:cNvGraphicFramePr/>
                        <a:graphic xmlns:a="http://schemas.openxmlformats.org/drawingml/2006/main">
                          <a:graphicData uri="http://schemas.openxmlformats.org/drawingml/2006/picture">
                            <pic:pic xmlns:pic="http://schemas.openxmlformats.org/drawingml/2006/picture">
                              <pic:nvPicPr>
                                <pic:cNvPr id="241"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7E83E3A" w14:textId="77777777" w:rsidR="00E076B4" w:rsidRPr="00060B99" w:rsidRDefault="00E076B4" w:rsidP="00E076B4">
                  <w:pPr>
                    <w:spacing w:after="0" w:line="240" w:lineRule="auto"/>
                    <w:jc w:val="right"/>
                    <w:rPr>
                      <w:sz w:val="16"/>
                      <w:szCs w:val="16"/>
                    </w:rPr>
                  </w:pPr>
                  <w:r w:rsidRPr="00060B99">
                    <w:rPr>
                      <w:color w:val="000000"/>
                      <w:sz w:val="16"/>
                      <w:szCs w:val="16"/>
                    </w:rPr>
                    <w:t>36.2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7EC92" w14:textId="77777777" w:rsidR="00E076B4" w:rsidRPr="00060B99" w:rsidRDefault="00E076B4" w:rsidP="00E076B4">
                  <w:pPr>
                    <w:spacing w:after="0" w:line="240" w:lineRule="auto"/>
                    <w:jc w:val="right"/>
                    <w:rPr>
                      <w:sz w:val="16"/>
                      <w:szCs w:val="16"/>
                    </w:rPr>
                  </w:pPr>
                  <w:r w:rsidRPr="00060B99">
                    <w:rPr>
                      <w:color w:val="000000"/>
                      <w:sz w:val="16"/>
                      <w:szCs w:val="16"/>
                    </w:rPr>
                    <w:t>2808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B6B0B"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63BD8" w14:textId="77777777" w:rsidR="00E076B4" w:rsidRPr="00060B99" w:rsidRDefault="00E076B4" w:rsidP="00E076B4">
                  <w:pPr>
                    <w:spacing w:after="0" w:line="240" w:lineRule="auto"/>
                    <w:jc w:val="right"/>
                    <w:rPr>
                      <w:sz w:val="16"/>
                      <w:szCs w:val="16"/>
                    </w:rPr>
                  </w:pPr>
                  <w:r w:rsidRPr="00060B99">
                    <w:rPr>
                      <w:color w:val="000000"/>
                      <w:sz w:val="16"/>
                      <w:szCs w:val="16"/>
                    </w:rPr>
                    <w:t>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2A5D0" w14:textId="77777777" w:rsidR="00E076B4" w:rsidRPr="00060B99" w:rsidRDefault="00E076B4" w:rsidP="00E076B4">
                  <w:pPr>
                    <w:spacing w:after="0" w:line="240" w:lineRule="auto"/>
                    <w:jc w:val="right"/>
                    <w:rPr>
                      <w:sz w:val="16"/>
                      <w:szCs w:val="16"/>
                    </w:rPr>
                  </w:pPr>
                  <w:r w:rsidRPr="00060B99">
                    <w:rPr>
                      <w:color w:val="000000"/>
                      <w:sz w:val="16"/>
                      <w:szCs w:val="16"/>
                    </w:rPr>
                    <w:t>48.4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3FD5F5" w14:textId="77777777" w:rsidR="00E076B4" w:rsidRPr="00060B99" w:rsidRDefault="00E076B4" w:rsidP="00E076B4">
                  <w:pPr>
                    <w:spacing w:after="0" w:line="240" w:lineRule="auto"/>
                    <w:jc w:val="right"/>
                    <w:rPr>
                      <w:sz w:val="16"/>
                      <w:szCs w:val="16"/>
                    </w:rPr>
                  </w:pPr>
                  <w:r w:rsidRPr="00060B99">
                    <w:rPr>
                      <w:color w:val="000000"/>
                      <w:sz w:val="16"/>
                      <w:szCs w:val="16"/>
                    </w:rPr>
                    <w:t>24.2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9FFF716"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5DB972C7" wp14:editId="2E753408">
                        <wp:extent cx="2016000" cy="288000"/>
                        <wp:effectExtent l="0" t="0" r="0" b="0"/>
                        <wp:docPr id="242" name="img66.png"/>
                        <wp:cNvGraphicFramePr/>
                        <a:graphic xmlns:a="http://schemas.openxmlformats.org/drawingml/2006/main">
                          <a:graphicData uri="http://schemas.openxmlformats.org/drawingml/2006/picture">
                            <pic:pic xmlns:pic="http://schemas.openxmlformats.org/drawingml/2006/picture">
                              <pic:nvPicPr>
                                <pic:cNvPr id="243" name="img66.png"/>
                                <pic:cNvPicPr/>
                              </pic:nvPicPr>
                              <pic:blipFill>
                                <a:blip r:embed="rId8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B6F417" w14:textId="77777777" w:rsidR="00E076B4" w:rsidRPr="00060B99" w:rsidRDefault="00E076B4" w:rsidP="00E076B4">
                  <w:pPr>
                    <w:spacing w:after="0" w:line="240" w:lineRule="auto"/>
                    <w:jc w:val="right"/>
                    <w:rPr>
                      <w:sz w:val="16"/>
                      <w:szCs w:val="16"/>
                    </w:rPr>
                  </w:pPr>
                  <w:r w:rsidRPr="00060B99">
                    <w:rPr>
                      <w:color w:val="000000"/>
                      <w:sz w:val="16"/>
                      <w:szCs w:val="16"/>
                    </w:rPr>
                    <w:t>67.5</w:t>
                  </w:r>
                </w:p>
              </w:tc>
            </w:tr>
            <w:tr w:rsidR="00E076B4" w:rsidRPr="00E53071" w14:paraId="4110E713" w14:textId="77777777" w:rsidTr="00975E35">
              <w:trPr>
                <w:trHeight w:val="375"/>
                <w:jc w:val="center"/>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903A303" w14:textId="77777777" w:rsidR="00E076B4" w:rsidRPr="00060B99" w:rsidRDefault="00E076B4" w:rsidP="00E076B4">
                  <w:pPr>
                    <w:spacing w:after="0" w:line="240" w:lineRule="auto"/>
                    <w:rPr>
                      <w:sz w:val="16"/>
                      <w:szCs w:val="16"/>
                    </w:rPr>
                  </w:pPr>
                  <w:r w:rsidRPr="00060B99">
                    <w:rPr>
                      <w:color w:val="000000"/>
                      <w:sz w:val="16"/>
                      <w:szCs w:val="16"/>
                    </w:rPr>
                    <w:t>Tikslinės populiacijos dalis %, dalyvavusi ŠKL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18BDF"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6159D46C" wp14:editId="4E3711F1">
                        <wp:extent cx="152501" cy="162033"/>
                        <wp:effectExtent l="0" t="0" r="0" b="0"/>
                        <wp:docPr id="244" name="img4.png"/>
                        <wp:cNvGraphicFramePr/>
                        <a:graphic xmlns:a="http://schemas.openxmlformats.org/drawingml/2006/main">
                          <a:graphicData uri="http://schemas.openxmlformats.org/drawingml/2006/picture">
                            <pic:pic xmlns:pic="http://schemas.openxmlformats.org/drawingml/2006/picture">
                              <pic:nvPicPr>
                                <pic:cNvPr id="245" name="img4.png"/>
                                <pic:cNvPicPr/>
                              </pic:nvPicPr>
                              <pic:blipFill>
                                <a:blip r:embed="rId19"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9AFC56C" w14:textId="77777777" w:rsidR="00E076B4" w:rsidRPr="00060B99" w:rsidRDefault="00E076B4" w:rsidP="00E076B4">
                  <w:pPr>
                    <w:spacing w:after="0" w:line="240" w:lineRule="auto"/>
                    <w:jc w:val="right"/>
                    <w:rPr>
                      <w:sz w:val="16"/>
                      <w:szCs w:val="16"/>
                    </w:rPr>
                  </w:pPr>
                  <w:r w:rsidRPr="00060B99">
                    <w:rPr>
                      <w:color w:val="000000"/>
                      <w:sz w:val="16"/>
                      <w:szCs w:val="16"/>
                    </w:rPr>
                    <w:t>44.8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5B126" w14:textId="77777777" w:rsidR="00E076B4" w:rsidRPr="00060B99" w:rsidRDefault="00E076B4" w:rsidP="00E076B4">
                  <w:pPr>
                    <w:spacing w:after="0" w:line="240" w:lineRule="auto"/>
                    <w:jc w:val="right"/>
                    <w:rPr>
                      <w:sz w:val="16"/>
                      <w:szCs w:val="16"/>
                    </w:rPr>
                  </w:pPr>
                  <w:r w:rsidRPr="00060B99">
                    <w:rPr>
                      <w:color w:val="000000"/>
                      <w:sz w:val="16"/>
                      <w:szCs w:val="16"/>
                    </w:rPr>
                    <w:t>2164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D9F4D2" w14:textId="77777777" w:rsidR="00E076B4" w:rsidRPr="00060B99" w:rsidRDefault="00E076B4" w:rsidP="00E076B4">
                  <w:pPr>
                    <w:spacing w:after="0" w:line="240" w:lineRule="auto"/>
                    <w:jc w:val="right"/>
                    <w:rPr>
                      <w:sz w:val="16"/>
                      <w:szCs w:val="16"/>
                    </w:rPr>
                  </w:pPr>
                  <w:r w:rsidRPr="00060B99">
                    <w:rPr>
                      <w:color w:val="000000"/>
                      <w:sz w:val="16"/>
                      <w:szCs w:val="16"/>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1D2FC" w14:textId="77777777" w:rsidR="00E076B4" w:rsidRPr="00060B99" w:rsidRDefault="00E076B4" w:rsidP="00E076B4">
                  <w:pPr>
                    <w:spacing w:after="0" w:line="240" w:lineRule="auto"/>
                    <w:jc w:val="right"/>
                    <w:rPr>
                      <w:sz w:val="16"/>
                      <w:szCs w:val="16"/>
                    </w:rPr>
                  </w:pPr>
                  <w:r w:rsidRPr="00060B99">
                    <w:rPr>
                      <w:color w:val="000000"/>
                      <w:sz w:val="16"/>
                      <w:szCs w:val="16"/>
                    </w:rPr>
                    <w:t>0.94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7FE51" w14:textId="77777777" w:rsidR="00E076B4" w:rsidRPr="00060B99" w:rsidRDefault="00E076B4" w:rsidP="00E076B4">
                  <w:pPr>
                    <w:spacing w:after="0" w:line="240" w:lineRule="auto"/>
                    <w:jc w:val="right"/>
                    <w:rPr>
                      <w:sz w:val="16"/>
                      <w:szCs w:val="16"/>
                    </w:rPr>
                  </w:pPr>
                  <w:r w:rsidRPr="00060B99">
                    <w:rPr>
                      <w:color w:val="000000"/>
                      <w:sz w:val="16"/>
                      <w:szCs w:val="16"/>
                    </w:rPr>
                    <w:t>47.5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C42B24" w14:textId="77777777" w:rsidR="00E076B4" w:rsidRPr="00060B99" w:rsidRDefault="00E076B4" w:rsidP="00E076B4">
                  <w:pPr>
                    <w:spacing w:after="0" w:line="240" w:lineRule="auto"/>
                    <w:jc w:val="right"/>
                    <w:rPr>
                      <w:sz w:val="16"/>
                      <w:szCs w:val="16"/>
                    </w:rPr>
                  </w:pPr>
                  <w:r w:rsidRPr="00060B99">
                    <w:rPr>
                      <w:color w:val="000000"/>
                      <w:sz w:val="16"/>
                      <w:szCs w:val="16"/>
                    </w:rPr>
                    <w:t>24.9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4B7C304" w14:textId="77777777" w:rsidR="00E076B4" w:rsidRPr="00060B99" w:rsidRDefault="00E076B4" w:rsidP="00E076B4">
                  <w:pPr>
                    <w:spacing w:after="0" w:line="240" w:lineRule="auto"/>
                    <w:rPr>
                      <w:sz w:val="16"/>
                      <w:szCs w:val="16"/>
                    </w:rPr>
                  </w:pPr>
                  <w:r w:rsidRPr="00060B99">
                    <w:rPr>
                      <w:noProof/>
                      <w:sz w:val="16"/>
                      <w:szCs w:val="16"/>
                    </w:rPr>
                    <w:drawing>
                      <wp:inline distT="0" distB="0" distL="0" distR="0" wp14:anchorId="31B83B2B" wp14:editId="03C2BAB0">
                        <wp:extent cx="2016000" cy="288000"/>
                        <wp:effectExtent l="0" t="0" r="0" b="0"/>
                        <wp:docPr id="246" name="img67.png"/>
                        <wp:cNvGraphicFramePr/>
                        <a:graphic xmlns:a="http://schemas.openxmlformats.org/drawingml/2006/main">
                          <a:graphicData uri="http://schemas.openxmlformats.org/drawingml/2006/picture">
                            <pic:pic xmlns:pic="http://schemas.openxmlformats.org/drawingml/2006/picture">
                              <pic:nvPicPr>
                                <pic:cNvPr id="247" name="img67.png"/>
                                <pic:cNvPicPr/>
                              </pic:nvPicPr>
                              <pic:blipFill>
                                <a:blip r:embed="rId8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8C17777" w14:textId="77777777" w:rsidR="00E076B4" w:rsidRPr="00060B99" w:rsidRDefault="00E076B4" w:rsidP="00E076B4">
                  <w:pPr>
                    <w:spacing w:after="0" w:line="240" w:lineRule="auto"/>
                    <w:jc w:val="right"/>
                    <w:rPr>
                      <w:sz w:val="16"/>
                      <w:szCs w:val="16"/>
                    </w:rPr>
                  </w:pPr>
                  <w:r w:rsidRPr="00060B99">
                    <w:rPr>
                      <w:color w:val="000000"/>
                      <w:sz w:val="16"/>
                      <w:szCs w:val="16"/>
                    </w:rPr>
                    <w:t>71.7</w:t>
                  </w:r>
                </w:p>
              </w:tc>
            </w:tr>
          </w:tbl>
          <w:p w14:paraId="7B38F1EB" w14:textId="77777777" w:rsidR="00C2291E" w:rsidRPr="00E53071" w:rsidRDefault="00C2291E" w:rsidP="00C2291E">
            <w:pPr>
              <w:spacing w:after="0" w:line="240" w:lineRule="auto"/>
              <w:rPr>
                <w:sz w:val="24"/>
                <w:szCs w:val="24"/>
              </w:rPr>
            </w:pPr>
          </w:p>
        </w:tc>
      </w:tr>
    </w:tbl>
    <w:p w14:paraId="7ED3552B" w14:textId="6337BA86" w:rsidR="00E0113F" w:rsidRPr="00975E35" w:rsidRDefault="00F64431" w:rsidP="00975E35">
      <w:pPr>
        <w:spacing w:after="0" w:line="240" w:lineRule="auto"/>
        <w:rPr>
          <w:b/>
          <w:color w:val="000000"/>
          <w:sz w:val="20"/>
        </w:rPr>
      </w:pPr>
      <w:r w:rsidRPr="00975E35">
        <w:rPr>
          <w:b/>
          <w:color w:val="000000"/>
          <w:sz w:val="20"/>
        </w:rPr>
        <w:lastRenderedPageBreak/>
        <w:t>4</w:t>
      </w:r>
      <w:r w:rsidR="00786604" w:rsidRPr="00975E35">
        <w:rPr>
          <w:b/>
          <w:color w:val="000000"/>
          <w:sz w:val="20"/>
        </w:rPr>
        <w:t xml:space="preserve"> lent</w:t>
      </w:r>
      <w:r w:rsidR="00E076B4" w:rsidRPr="00975E35">
        <w:rPr>
          <w:b/>
          <w:color w:val="000000"/>
          <w:sz w:val="20"/>
        </w:rPr>
        <w:t>. 2021</w:t>
      </w:r>
      <w:r w:rsidR="00E0113F">
        <w:rPr>
          <w:b/>
          <w:color w:val="000000"/>
          <w:sz w:val="20"/>
        </w:rPr>
        <w:t xml:space="preserve">m. </w:t>
      </w:r>
      <w:r w:rsidR="00446A81" w:rsidRPr="00975E35">
        <w:rPr>
          <w:b/>
          <w:color w:val="000000"/>
          <w:sz w:val="20"/>
        </w:rPr>
        <w:t>Varėnos r. savivaldybės sveikatos ir su sveikata susijusių rodiklių profilis</w:t>
      </w:r>
    </w:p>
    <w:p w14:paraId="71C1C73D" w14:textId="1C845642" w:rsidR="00446A81" w:rsidRPr="00975E35" w:rsidRDefault="00A07D6D" w:rsidP="00975E35">
      <w:pPr>
        <w:spacing w:after="0" w:line="240" w:lineRule="auto"/>
        <w:rPr>
          <w:rFonts w:eastAsiaTheme="minorHAnsi"/>
          <w:sz w:val="20"/>
          <w:lang w:eastAsia="en-US"/>
        </w:rPr>
      </w:pPr>
      <w:r w:rsidRPr="00975E35">
        <w:rPr>
          <w:color w:val="000000"/>
          <w:sz w:val="20"/>
        </w:rPr>
        <w:t>Šaltinis:</w:t>
      </w:r>
      <w:r w:rsidRPr="00975E35">
        <w:rPr>
          <w:rFonts w:eastAsiaTheme="minorHAnsi"/>
          <w:sz w:val="20"/>
          <w:lang w:eastAsia="en-US"/>
        </w:rPr>
        <w:t xml:space="preserve"> Higienos institutas</w:t>
      </w:r>
    </w:p>
    <w:p w14:paraId="1A0B8B94" w14:textId="77777777" w:rsidR="00E0113F" w:rsidRDefault="00E0113F" w:rsidP="00975E35">
      <w:pPr>
        <w:spacing w:after="0" w:line="360" w:lineRule="auto"/>
        <w:ind w:firstLine="1134"/>
        <w:jc w:val="both"/>
        <w:rPr>
          <w:sz w:val="24"/>
          <w:szCs w:val="24"/>
        </w:rPr>
      </w:pPr>
    </w:p>
    <w:p w14:paraId="32056805" w14:textId="4A0417A2" w:rsidR="00446A81" w:rsidRPr="00E53071" w:rsidRDefault="00446A81" w:rsidP="00975E35">
      <w:pPr>
        <w:spacing w:after="0" w:line="360" w:lineRule="auto"/>
        <w:ind w:firstLine="1134"/>
        <w:jc w:val="both"/>
        <w:rPr>
          <w:sz w:val="24"/>
          <w:szCs w:val="24"/>
        </w:rPr>
      </w:pPr>
      <w:r w:rsidRPr="00E53071">
        <w:rPr>
          <w:sz w:val="24"/>
          <w:szCs w:val="24"/>
        </w:rPr>
        <w:t xml:space="preserve">Atsižvelgiant į LSS iškeltus uždavinius tikslams pasiekti bei remiantis </w:t>
      </w:r>
      <w:r w:rsidR="00F64431" w:rsidRPr="00E53071">
        <w:rPr>
          <w:sz w:val="24"/>
          <w:szCs w:val="24"/>
        </w:rPr>
        <w:t>4</w:t>
      </w:r>
      <w:r w:rsidR="00786604" w:rsidRPr="00E53071">
        <w:rPr>
          <w:sz w:val="24"/>
          <w:szCs w:val="24"/>
        </w:rPr>
        <w:t xml:space="preserve"> </w:t>
      </w:r>
      <w:r w:rsidRPr="00E53071">
        <w:rPr>
          <w:sz w:val="24"/>
          <w:szCs w:val="24"/>
        </w:rPr>
        <w:t xml:space="preserve">lentelėje pateiktomis rodiklių reikšmėmis, matoma, kad: </w:t>
      </w:r>
    </w:p>
    <w:p w14:paraId="0C509AEE" w14:textId="5808B8E9" w:rsidR="000052E6" w:rsidRPr="00E53071" w:rsidRDefault="00446A81" w:rsidP="00975E35">
      <w:pPr>
        <w:spacing w:after="0" w:line="360" w:lineRule="auto"/>
        <w:ind w:firstLine="1134"/>
        <w:jc w:val="both"/>
        <w:rPr>
          <w:sz w:val="24"/>
          <w:szCs w:val="24"/>
        </w:rPr>
      </w:pPr>
      <w:r w:rsidRPr="00E53071">
        <w:rPr>
          <w:sz w:val="24"/>
          <w:szCs w:val="24"/>
        </w:rPr>
        <w:t xml:space="preserve">1.1 </w:t>
      </w:r>
      <w:r w:rsidR="00E0113F">
        <w:rPr>
          <w:sz w:val="24"/>
          <w:szCs w:val="24"/>
        </w:rPr>
        <w:t>u</w:t>
      </w:r>
      <w:r w:rsidRPr="00E53071">
        <w:rPr>
          <w:sz w:val="24"/>
          <w:szCs w:val="24"/>
        </w:rPr>
        <w:t xml:space="preserve">ždavinio </w:t>
      </w:r>
      <w:r w:rsidRPr="00E53071">
        <w:rPr>
          <w:b/>
          <w:sz w:val="24"/>
          <w:szCs w:val="24"/>
        </w:rPr>
        <w:t>„</w:t>
      </w:r>
      <w:r w:rsidR="00E0113F">
        <w:rPr>
          <w:b/>
          <w:sz w:val="24"/>
          <w:szCs w:val="24"/>
        </w:rPr>
        <w:t>S</w:t>
      </w:r>
      <w:r w:rsidRPr="00E53071">
        <w:rPr>
          <w:b/>
          <w:sz w:val="24"/>
          <w:szCs w:val="24"/>
        </w:rPr>
        <w:t>umažinti skurdo lygį ir nedarbą“</w:t>
      </w:r>
      <w:r w:rsidR="003C2378" w:rsidRPr="00E53071">
        <w:rPr>
          <w:sz w:val="24"/>
          <w:szCs w:val="24"/>
        </w:rPr>
        <w:t xml:space="preserve"> rodiklis</w:t>
      </w:r>
      <w:r w:rsidR="00533272" w:rsidRPr="00E53071">
        <w:rPr>
          <w:sz w:val="24"/>
          <w:szCs w:val="24"/>
        </w:rPr>
        <w:t xml:space="preserve"> (</w:t>
      </w:r>
      <w:r w:rsidR="00E0113F">
        <w:rPr>
          <w:sz w:val="24"/>
          <w:szCs w:val="24"/>
        </w:rPr>
        <w:t>s</w:t>
      </w:r>
      <w:r w:rsidR="003C2378" w:rsidRPr="00E53071">
        <w:rPr>
          <w:sz w:val="24"/>
          <w:szCs w:val="24"/>
        </w:rPr>
        <w:t>avižudybių sk. (X60</w:t>
      </w:r>
      <w:r w:rsidR="00E0113F">
        <w:rPr>
          <w:sz w:val="24"/>
          <w:szCs w:val="24"/>
        </w:rPr>
        <w:t>–</w:t>
      </w:r>
      <w:r w:rsidR="003C2378" w:rsidRPr="00E53071">
        <w:rPr>
          <w:sz w:val="24"/>
          <w:szCs w:val="24"/>
        </w:rPr>
        <w:t>X84) 100 000 gyv.</w:t>
      </w:r>
      <w:r w:rsidRPr="00E53071">
        <w:rPr>
          <w:sz w:val="24"/>
          <w:szCs w:val="24"/>
        </w:rPr>
        <w:t xml:space="preserve">) </w:t>
      </w:r>
      <w:r w:rsidR="00F07F3D" w:rsidRPr="00E53071">
        <w:rPr>
          <w:sz w:val="24"/>
          <w:szCs w:val="24"/>
        </w:rPr>
        <w:t>net 75 proc. geresnis nei 2020 m. Galim</w:t>
      </w:r>
      <w:r w:rsidR="00E0113F">
        <w:rPr>
          <w:sz w:val="24"/>
          <w:szCs w:val="24"/>
        </w:rPr>
        <w:t>a</w:t>
      </w:r>
      <w:r w:rsidR="00F07F3D" w:rsidRPr="00E53071">
        <w:rPr>
          <w:sz w:val="24"/>
          <w:szCs w:val="24"/>
        </w:rPr>
        <w:t xml:space="preserve"> pa</w:t>
      </w:r>
      <w:r w:rsidR="00B31784" w:rsidRPr="00E53071">
        <w:rPr>
          <w:sz w:val="24"/>
          <w:szCs w:val="24"/>
        </w:rPr>
        <w:t>sidžiaugti, kad šis rodiklis buvo</w:t>
      </w:r>
      <w:r w:rsidR="00F07F3D" w:rsidRPr="00E53071">
        <w:rPr>
          <w:sz w:val="24"/>
          <w:szCs w:val="24"/>
        </w:rPr>
        <w:t xml:space="preserve"> 28,2 proc. mažesnis už Lietuvos vidurkį.</w:t>
      </w:r>
      <w:r w:rsidR="00A16439" w:rsidRPr="00E53071">
        <w:rPr>
          <w:sz w:val="24"/>
          <w:szCs w:val="24"/>
        </w:rPr>
        <w:t xml:space="preserve"> Rodiklis (ilgalaikio nedarbo lygis, darbo jėgos %) išaugo net 50 proc.</w:t>
      </w:r>
    </w:p>
    <w:p w14:paraId="4FC1FC7A" w14:textId="6FAB55D3" w:rsidR="00446A81" w:rsidRPr="00E53071" w:rsidRDefault="00446A81" w:rsidP="00975E35">
      <w:pPr>
        <w:spacing w:after="0" w:line="360" w:lineRule="auto"/>
        <w:ind w:firstLine="1134"/>
        <w:jc w:val="both"/>
        <w:rPr>
          <w:sz w:val="24"/>
          <w:szCs w:val="24"/>
        </w:rPr>
      </w:pPr>
      <w:r w:rsidRPr="00E53071">
        <w:rPr>
          <w:sz w:val="24"/>
          <w:szCs w:val="24"/>
        </w:rPr>
        <w:t xml:space="preserve">1.2 </w:t>
      </w:r>
      <w:r w:rsidR="00E0113F">
        <w:rPr>
          <w:sz w:val="24"/>
          <w:szCs w:val="24"/>
        </w:rPr>
        <w:t>u</w:t>
      </w:r>
      <w:r w:rsidRPr="00E53071">
        <w:rPr>
          <w:sz w:val="24"/>
          <w:szCs w:val="24"/>
        </w:rPr>
        <w:t xml:space="preserve">ždavinio </w:t>
      </w:r>
      <w:r w:rsidRPr="00E53071">
        <w:rPr>
          <w:b/>
          <w:sz w:val="24"/>
          <w:szCs w:val="24"/>
        </w:rPr>
        <w:t>„</w:t>
      </w:r>
      <w:r w:rsidR="00E0113F">
        <w:rPr>
          <w:b/>
          <w:sz w:val="24"/>
          <w:szCs w:val="24"/>
        </w:rPr>
        <w:t>S</w:t>
      </w:r>
      <w:r w:rsidRPr="00E53071">
        <w:rPr>
          <w:b/>
          <w:sz w:val="24"/>
          <w:szCs w:val="24"/>
        </w:rPr>
        <w:t>umažinti socialinę ekonominę gyventojų diferenciaciją šalies ir bendruomenių lygmeniu“</w:t>
      </w:r>
      <w:r w:rsidRPr="00E53071">
        <w:rPr>
          <w:sz w:val="24"/>
          <w:szCs w:val="24"/>
        </w:rPr>
        <w:t xml:space="preserve"> </w:t>
      </w:r>
      <w:r w:rsidR="00A16439" w:rsidRPr="00E53071">
        <w:rPr>
          <w:sz w:val="24"/>
          <w:szCs w:val="24"/>
        </w:rPr>
        <w:t>rodiklis (</w:t>
      </w:r>
      <w:r w:rsidR="00E0113F">
        <w:rPr>
          <w:sz w:val="24"/>
          <w:szCs w:val="24"/>
        </w:rPr>
        <w:t>m</w:t>
      </w:r>
      <w:r w:rsidR="00A16439" w:rsidRPr="00E53071">
        <w:rPr>
          <w:sz w:val="24"/>
          <w:szCs w:val="24"/>
        </w:rPr>
        <w:t>irt</w:t>
      </w:r>
      <w:r w:rsidR="00E0113F">
        <w:rPr>
          <w:sz w:val="24"/>
          <w:szCs w:val="24"/>
        </w:rPr>
        <w:t>ys</w:t>
      </w:r>
      <w:r w:rsidR="00A16439" w:rsidRPr="00E53071">
        <w:rPr>
          <w:sz w:val="24"/>
          <w:szCs w:val="24"/>
        </w:rPr>
        <w:t xml:space="preserve"> nuo išorinių priežasčių (V00</w:t>
      </w:r>
      <w:r w:rsidR="00E0113F">
        <w:rPr>
          <w:sz w:val="24"/>
          <w:szCs w:val="24"/>
        </w:rPr>
        <w:t>–</w:t>
      </w:r>
      <w:r w:rsidR="00A16439" w:rsidRPr="00E53071">
        <w:rPr>
          <w:sz w:val="24"/>
          <w:szCs w:val="24"/>
        </w:rPr>
        <w:t xml:space="preserve">Y98) 100 000 gyv.) 20,5 proc. geresnis už 2020 m. rodiklį, bet lyginant su Lietuvos vidurkiu, jis 51,3 proc. aukštesnis. </w:t>
      </w:r>
      <w:r w:rsidR="00B31784" w:rsidRPr="00E53071">
        <w:rPr>
          <w:sz w:val="24"/>
          <w:szCs w:val="24"/>
        </w:rPr>
        <w:t>Galime pasidžiaugti rodikliu</w:t>
      </w:r>
      <w:r w:rsidR="00A16439" w:rsidRPr="00E53071">
        <w:rPr>
          <w:sz w:val="24"/>
          <w:szCs w:val="24"/>
        </w:rPr>
        <w:t xml:space="preserve"> (</w:t>
      </w:r>
      <w:r w:rsidR="00E0113F">
        <w:rPr>
          <w:sz w:val="24"/>
          <w:szCs w:val="24"/>
        </w:rPr>
        <w:t>s</w:t>
      </w:r>
      <w:r w:rsidR="00A16439" w:rsidRPr="00E53071">
        <w:rPr>
          <w:sz w:val="24"/>
          <w:szCs w:val="24"/>
        </w:rPr>
        <w:t>erg</w:t>
      </w:r>
      <w:r w:rsidR="00E0113F">
        <w:rPr>
          <w:sz w:val="24"/>
          <w:szCs w:val="24"/>
        </w:rPr>
        <w:t>amumas t</w:t>
      </w:r>
      <w:r w:rsidR="00A16439" w:rsidRPr="00E53071">
        <w:rPr>
          <w:sz w:val="24"/>
          <w:szCs w:val="24"/>
        </w:rPr>
        <w:t>uberkulioze (A15</w:t>
      </w:r>
      <w:r w:rsidR="00E0113F">
        <w:rPr>
          <w:sz w:val="24"/>
          <w:szCs w:val="24"/>
        </w:rPr>
        <w:t>–</w:t>
      </w:r>
      <w:r w:rsidR="00A16439" w:rsidRPr="00E53071">
        <w:rPr>
          <w:sz w:val="24"/>
          <w:szCs w:val="24"/>
        </w:rPr>
        <w:t>A19) 10 000 gyv.)</w:t>
      </w:r>
      <w:r w:rsidR="00B31784" w:rsidRPr="00E53071">
        <w:rPr>
          <w:sz w:val="24"/>
          <w:szCs w:val="24"/>
        </w:rPr>
        <w:t xml:space="preserve">, </w:t>
      </w:r>
      <w:r w:rsidR="00E0113F">
        <w:rPr>
          <w:sz w:val="24"/>
          <w:szCs w:val="24"/>
        </w:rPr>
        <w:t>kuris</w:t>
      </w:r>
      <w:r w:rsidR="00E0113F" w:rsidRPr="00E53071">
        <w:rPr>
          <w:sz w:val="24"/>
          <w:szCs w:val="24"/>
        </w:rPr>
        <w:t xml:space="preserve"> </w:t>
      </w:r>
      <w:r w:rsidR="00B31784" w:rsidRPr="00E53071">
        <w:rPr>
          <w:sz w:val="24"/>
          <w:szCs w:val="24"/>
        </w:rPr>
        <w:t>net 51,3</w:t>
      </w:r>
      <w:r w:rsidR="00E0113F">
        <w:rPr>
          <w:sz w:val="24"/>
          <w:szCs w:val="24"/>
        </w:rPr>
        <w:t> </w:t>
      </w:r>
      <w:r w:rsidR="00B31784" w:rsidRPr="00E53071">
        <w:rPr>
          <w:sz w:val="24"/>
          <w:szCs w:val="24"/>
        </w:rPr>
        <w:t>proc. geresnis nei 2020 m. ir 47,3 proc. žemesnis už Lietuvos vidurkį.</w:t>
      </w:r>
    </w:p>
    <w:p w14:paraId="5FFFC66F" w14:textId="30ACB453" w:rsidR="00446A81" w:rsidRPr="00E53071" w:rsidRDefault="00446A81" w:rsidP="00975E35">
      <w:pPr>
        <w:spacing w:after="0" w:line="360" w:lineRule="auto"/>
        <w:ind w:firstLine="1134"/>
        <w:jc w:val="both"/>
        <w:rPr>
          <w:sz w:val="24"/>
          <w:szCs w:val="24"/>
        </w:rPr>
      </w:pPr>
      <w:r w:rsidRPr="00E53071">
        <w:rPr>
          <w:sz w:val="24"/>
          <w:szCs w:val="24"/>
        </w:rPr>
        <w:t xml:space="preserve">2.1 </w:t>
      </w:r>
      <w:r w:rsidR="00E0113F">
        <w:rPr>
          <w:sz w:val="24"/>
          <w:szCs w:val="24"/>
        </w:rPr>
        <w:t>u</w:t>
      </w:r>
      <w:r w:rsidRPr="00E53071">
        <w:rPr>
          <w:sz w:val="24"/>
          <w:szCs w:val="24"/>
        </w:rPr>
        <w:t xml:space="preserve">ždavinio </w:t>
      </w:r>
      <w:r w:rsidRPr="00E53071">
        <w:rPr>
          <w:b/>
          <w:sz w:val="24"/>
          <w:szCs w:val="24"/>
        </w:rPr>
        <w:t>„</w:t>
      </w:r>
      <w:r w:rsidR="00E0113F">
        <w:rPr>
          <w:b/>
          <w:sz w:val="24"/>
          <w:szCs w:val="24"/>
        </w:rPr>
        <w:t>K</w:t>
      </w:r>
      <w:r w:rsidRPr="00E53071">
        <w:rPr>
          <w:b/>
          <w:sz w:val="24"/>
          <w:szCs w:val="24"/>
        </w:rPr>
        <w:t>urti sveikas ir saugias darbo bei buities sąlygas, didinti prekių ir paslaugų vartotojų saugumą“</w:t>
      </w:r>
      <w:r w:rsidR="00954EAD" w:rsidRPr="00E53071">
        <w:rPr>
          <w:sz w:val="24"/>
          <w:szCs w:val="24"/>
        </w:rPr>
        <w:t xml:space="preserve"> </w:t>
      </w:r>
      <w:r w:rsidR="00B00767" w:rsidRPr="00E53071">
        <w:rPr>
          <w:sz w:val="24"/>
          <w:szCs w:val="24"/>
        </w:rPr>
        <w:t xml:space="preserve">galime pasidžiaugti, kad </w:t>
      </w:r>
      <w:r w:rsidR="00B31784" w:rsidRPr="00E53071">
        <w:rPr>
          <w:sz w:val="24"/>
          <w:szCs w:val="24"/>
        </w:rPr>
        <w:t>rodikliai</w:t>
      </w:r>
      <w:r w:rsidR="00954EAD" w:rsidRPr="00E53071">
        <w:rPr>
          <w:sz w:val="24"/>
          <w:szCs w:val="24"/>
        </w:rPr>
        <w:t xml:space="preserve"> (</w:t>
      </w:r>
      <w:r w:rsidR="00E0113F">
        <w:rPr>
          <w:sz w:val="24"/>
          <w:szCs w:val="24"/>
        </w:rPr>
        <w:t>a</w:t>
      </w:r>
      <w:r w:rsidR="00B31784" w:rsidRPr="00E53071">
        <w:rPr>
          <w:sz w:val="24"/>
          <w:szCs w:val="24"/>
        </w:rPr>
        <w:t xml:space="preserve">smenų, žuvusių ar sunkiai sužalotų darbe sk. 10 000 gyv., </w:t>
      </w:r>
      <w:r w:rsidR="00E0113F">
        <w:rPr>
          <w:sz w:val="24"/>
          <w:szCs w:val="24"/>
        </w:rPr>
        <w:t>t</w:t>
      </w:r>
      <w:r w:rsidR="00954EAD" w:rsidRPr="00E53071">
        <w:rPr>
          <w:sz w:val="24"/>
          <w:szCs w:val="24"/>
        </w:rPr>
        <w:t>raumų dėl nukritimų (W00–W19) 65+ m. amžiaus grupėje sk. 10 000 gyv.</w:t>
      </w:r>
      <w:r w:rsidR="00E0113F">
        <w:rPr>
          <w:sz w:val="24"/>
          <w:szCs w:val="24"/>
        </w:rPr>
        <w:t xml:space="preserve"> </w:t>
      </w:r>
      <w:r w:rsidR="00B31784" w:rsidRPr="00E53071">
        <w:rPr>
          <w:sz w:val="24"/>
          <w:szCs w:val="24"/>
        </w:rPr>
        <w:t xml:space="preserve">ir </w:t>
      </w:r>
      <w:r w:rsidR="00E0113F">
        <w:rPr>
          <w:sz w:val="24"/>
          <w:szCs w:val="24"/>
        </w:rPr>
        <w:t>n</w:t>
      </w:r>
      <w:r w:rsidR="00B31784" w:rsidRPr="00E53071">
        <w:rPr>
          <w:sz w:val="24"/>
          <w:szCs w:val="24"/>
        </w:rPr>
        <w:t>aujai susirgusių žarnyno infekcinėmis ligomis (A00</w:t>
      </w:r>
      <w:r w:rsidR="00E0113F">
        <w:rPr>
          <w:sz w:val="24"/>
          <w:szCs w:val="24"/>
        </w:rPr>
        <w:t>–</w:t>
      </w:r>
      <w:r w:rsidR="00B31784" w:rsidRPr="00E53071">
        <w:rPr>
          <w:sz w:val="24"/>
          <w:szCs w:val="24"/>
        </w:rPr>
        <w:t xml:space="preserve">A08) asmenų skaičius 10 000 gyv.) </w:t>
      </w:r>
      <w:r w:rsidR="0021212C" w:rsidRPr="00E53071">
        <w:rPr>
          <w:sz w:val="24"/>
          <w:szCs w:val="24"/>
        </w:rPr>
        <w:t>buvo geresni</w:t>
      </w:r>
      <w:r w:rsidR="00954EAD" w:rsidRPr="00E53071">
        <w:rPr>
          <w:sz w:val="24"/>
          <w:szCs w:val="24"/>
        </w:rPr>
        <w:t xml:space="preserve"> už Lietuvos vidurkį.</w:t>
      </w:r>
      <w:r w:rsidR="0021212C" w:rsidRPr="00E53071">
        <w:rPr>
          <w:sz w:val="24"/>
          <w:szCs w:val="24"/>
        </w:rPr>
        <w:t xml:space="preserve"> Rodiklis (</w:t>
      </w:r>
      <w:r w:rsidR="00E0113F">
        <w:rPr>
          <w:sz w:val="24"/>
          <w:szCs w:val="24"/>
        </w:rPr>
        <w:t>a</w:t>
      </w:r>
      <w:r w:rsidR="0021212C" w:rsidRPr="00E53071">
        <w:rPr>
          <w:sz w:val="24"/>
          <w:szCs w:val="24"/>
        </w:rPr>
        <w:t>smenų, pirmą kartą pripažintų neįgaliais sk. 10 000 gyv.) 26,9 proc. yra aukštesnis už Lietuvos vidurkį.</w:t>
      </w:r>
    </w:p>
    <w:p w14:paraId="726C82A9" w14:textId="18E31E9A" w:rsidR="00446A81" w:rsidRPr="00E53071" w:rsidRDefault="00446A81" w:rsidP="00975E35">
      <w:pPr>
        <w:spacing w:after="0" w:line="360" w:lineRule="auto"/>
        <w:ind w:firstLine="1134"/>
        <w:jc w:val="both"/>
        <w:rPr>
          <w:sz w:val="24"/>
          <w:szCs w:val="24"/>
        </w:rPr>
      </w:pPr>
      <w:r w:rsidRPr="00E53071">
        <w:rPr>
          <w:sz w:val="24"/>
          <w:szCs w:val="24"/>
        </w:rPr>
        <w:t xml:space="preserve">2.2 </w:t>
      </w:r>
      <w:r w:rsidR="00E0113F">
        <w:rPr>
          <w:sz w:val="24"/>
          <w:szCs w:val="24"/>
        </w:rPr>
        <w:t>u</w:t>
      </w:r>
      <w:r w:rsidRPr="00E53071">
        <w:rPr>
          <w:sz w:val="24"/>
          <w:szCs w:val="24"/>
        </w:rPr>
        <w:t xml:space="preserve">ždavinio </w:t>
      </w:r>
      <w:r w:rsidRPr="00E53071">
        <w:rPr>
          <w:b/>
          <w:sz w:val="24"/>
          <w:szCs w:val="24"/>
        </w:rPr>
        <w:t>„</w:t>
      </w:r>
      <w:r w:rsidR="00E0113F">
        <w:rPr>
          <w:b/>
          <w:sz w:val="24"/>
          <w:szCs w:val="24"/>
        </w:rPr>
        <w:t>K</w:t>
      </w:r>
      <w:r w:rsidRPr="00E53071">
        <w:rPr>
          <w:b/>
          <w:sz w:val="24"/>
          <w:szCs w:val="24"/>
        </w:rPr>
        <w:t>urti sveikas ir palankias sąlygas saugiai leisti laisvalaikį“</w:t>
      </w:r>
      <w:r w:rsidR="007326F8" w:rsidRPr="00E53071">
        <w:rPr>
          <w:sz w:val="24"/>
          <w:szCs w:val="24"/>
        </w:rPr>
        <w:t xml:space="preserve"> rodikliai buvo</w:t>
      </w:r>
      <w:r w:rsidR="00B00767" w:rsidRPr="00E53071">
        <w:rPr>
          <w:sz w:val="24"/>
          <w:szCs w:val="24"/>
        </w:rPr>
        <w:t xml:space="preserve"> prastesni už Lietuvos vidurkį</w:t>
      </w:r>
      <w:r w:rsidR="0021212C" w:rsidRPr="00E53071">
        <w:rPr>
          <w:sz w:val="24"/>
          <w:szCs w:val="24"/>
        </w:rPr>
        <w:t>. Dėmesį reikia atkreipti į rodiklį (</w:t>
      </w:r>
      <w:r w:rsidR="00E0113F">
        <w:rPr>
          <w:sz w:val="24"/>
          <w:szCs w:val="24"/>
        </w:rPr>
        <w:t>mirtys</w:t>
      </w:r>
      <w:r w:rsidR="0021212C" w:rsidRPr="00E53071">
        <w:rPr>
          <w:sz w:val="24"/>
          <w:szCs w:val="24"/>
        </w:rPr>
        <w:t xml:space="preserve"> nuo paskendimo (W65</w:t>
      </w:r>
      <w:r w:rsidR="00E0113F">
        <w:rPr>
          <w:sz w:val="24"/>
          <w:szCs w:val="24"/>
        </w:rPr>
        <w:t>–</w:t>
      </w:r>
      <w:r w:rsidR="0021212C" w:rsidRPr="00E53071">
        <w:rPr>
          <w:sz w:val="24"/>
          <w:szCs w:val="24"/>
        </w:rPr>
        <w:t>W74) 100 000 gyv.), jis net trigubai didesnis už Lietuvos vidurkį.</w:t>
      </w:r>
    </w:p>
    <w:p w14:paraId="47DD94A4" w14:textId="5624F42A" w:rsidR="00446A81" w:rsidRPr="00E53071" w:rsidRDefault="00446A81" w:rsidP="00975E35">
      <w:pPr>
        <w:spacing w:after="0" w:line="360" w:lineRule="auto"/>
        <w:ind w:firstLine="1134"/>
        <w:jc w:val="both"/>
        <w:rPr>
          <w:sz w:val="24"/>
          <w:szCs w:val="24"/>
        </w:rPr>
      </w:pPr>
      <w:r w:rsidRPr="00E53071">
        <w:rPr>
          <w:sz w:val="24"/>
          <w:szCs w:val="24"/>
        </w:rPr>
        <w:t xml:space="preserve">2.3 </w:t>
      </w:r>
      <w:r w:rsidR="00E0113F">
        <w:rPr>
          <w:sz w:val="24"/>
          <w:szCs w:val="24"/>
        </w:rPr>
        <w:t>u</w:t>
      </w:r>
      <w:r w:rsidRPr="00E53071">
        <w:rPr>
          <w:sz w:val="24"/>
          <w:szCs w:val="24"/>
        </w:rPr>
        <w:t xml:space="preserve">ždavinio </w:t>
      </w:r>
      <w:r w:rsidRPr="00E53071">
        <w:rPr>
          <w:b/>
          <w:sz w:val="24"/>
          <w:szCs w:val="24"/>
        </w:rPr>
        <w:t>„</w:t>
      </w:r>
      <w:r w:rsidR="00E0113F">
        <w:rPr>
          <w:b/>
          <w:sz w:val="24"/>
          <w:szCs w:val="24"/>
        </w:rPr>
        <w:t>M</w:t>
      </w:r>
      <w:r w:rsidRPr="00E53071">
        <w:rPr>
          <w:b/>
          <w:sz w:val="24"/>
          <w:szCs w:val="24"/>
        </w:rPr>
        <w:t>ažinti avaringumą ir traumų kelių eismo įvykiuose skaičių“</w:t>
      </w:r>
      <w:r w:rsidR="00D54685" w:rsidRPr="00E53071">
        <w:rPr>
          <w:sz w:val="24"/>
          <w:szCs w:val="24"/>
        </w:rPr>
        <w:t xml:space="preserve"> </w:t>
      </w:r>
      <w:r w:rsidR="007326F8" w:rsidRPr="00E53071">
        <w:rPr>
          <w:sz w:val="24"/>
          <w:szCs w:val="24"/>
        </w:rPr>
        <w:t>dauguma rodiklių buvo</w:t>
      </w:r>
      <w:r w:rsidR="00551A05" w:rsidRPr="00E53071">
        <w:rPr>
          <w:sz w:val="24"/>
          <w:szCs w:val="24"/>
        </w:rPr>
        <w:t xml:space="preserve"> stipriai prastesnis už Lietuvos vidurkį. Didžiausią dėmesį reikia atkreipti į rodiklį (</w:t>
      </w:r>
      <w:r w:rsidR="00E0113F">
        <w:rPr>
          <w:sz w:val="24"/>
          <w:szCs w:val="24"/>
        </w:rPr>
        <w:t>p</w:t>
      </w:r>
      <w:r w:rsidR="00551A05" w:rsidRPr="00E53071">
        <w:rPr>
          <w:sz w:val="24"/>
          <w:szCs w:val="24"/>
        </w:rPr>
        <w:t>ėsčiųjų mirt</w:t>
      </w:r>
      <w:r w:rsidR="00E0113F">
        <w:rPr>
          <w:sz w:val="24"/>
          <w:szCs w:val="24"/>
        </w:rPr>
        <w:t>ys</w:t>
      </w:r>
      <w:r w:rsidR="00551A05" w:rsidRPr="00E53071">
        <w:rPr>
          <w:sz w:val="24"/>
          <w:szCs w:val="24"/>
        </w:rPr>
        <w:t xml:space="preserve"> nuo transporto įvykių (V00</w:t>
      </w:r>
      <w:r w:rsidR="00E0113F">
        <w:rPr>
          <w:sz w:val="24"/>
          <w:szCs w:val="24"/>
        </w:rPr>
        <w:t>–</w:t>
      </w:r>
      <w:r w:rsidR="00551A05" w:rsidRPr="00E53071">
        <w:rPr>
          <w:sz w:val="24"/>
          <w:szCs w:val="24"/>
        </w:rPr>
        <w:t>V09) sk. 10 000 gyv.), jis net 83,5 proc.</w:t>
      </w:r>
      <w:r w:rsidR="007326F8" w:rsidRPr="00E53071">
        <w:rPr>
          <w:sz w:val="24"/>
          <w:szCs w:val="24"/>
        </w:rPr>
        <w:t xml:space="preserve"> buvo</w:t>
      </w:r>
      <w:r w:rsidR="00551A05" w:rsidRPr="00E53071">
        <w:rPr>
          <w:sz w:val="24"/>
          <w:szCs w:val="24"/>
        </w:rPr>
        <w:t xml:space="preserve"> aukštesnis už Lietuvos vidurkį.</w:t>
      </w:r>
      <w:r w:rsidR="00D54685" w:rsidRPr="00E53071">
        <w:rPr>
          <w:sz w:val="24"/>
          <w:szCs w:val="24"/>
        </w:rPr>
        <w:t xml:space="preserve"> </w:t>
      </w:r>
    </w:p>
    <w:p w14:paraId="1A9C2C2D" w14:textId="2737B58C" w:rsidR="00446A81" w:rsidRPr="00E53071" w:rsidRDefault="00446A81" w:rsidP="00975E35">
      <w:pPr>
        <w:spacing w:after="0" w:line="360" w:lineRule="auto"/>
        <w:ind w:firstLine="1134"/>
        <w:jc w:val="both"/>
        <w:rPr>
          <w:sz w:val="24"/>
          <w:szCs w:val="24"/>
        </w:rPr>
      </w:pPr>
      <w:r w:rsidRPr="00E53071">
        <w:rPr>
          <w:sz w:val="24"/>
          <w:szCs w:val="24"/>
        </w:rPr>
        <w:lastRenderedPageBreak/>
        <w:t xml:space="preserve">2.4 </w:t>
      </w:r>
      <w:r w:rsidR="00E0113F">
        <w:rPr>
          <w:sz w:val="24"/>
          <w:szCs w:val="24"/>
        </w:rPr>
        <w:t>u</w:t>
      </w:r>
      <w:r w:rsidRPr="00E53071">
        <w:rPr>
          <w:sz w:val="24"/>
          <w:szCs w:val="24"/>
        </w:rPr>
        <w:t xml:space="preserve">ždavinio </w:t>
      </w:r>
      <w:r w:rsidRPr="00E53071">
        <w:rPr>
          <w:b/>
          <w:sz w:val="24"/>
          <w:szCs w:val="24"/>
        </w:rPr>
        <w:t>„</w:t>
      </w:r>
      <w:r w:rsidR="00E0113F">
        <w:rPr>
          <w:b/>
          <w:sz w:val="24"/>
          <w:szCs w:val="24"/>
        </w:rPr>
        <w:t>M</w:t>
      </w:r>
      <w:r w:rsidRPr="00E53071">
        <w:rPr>
          <w:b/>
          <w:sz w:val="24"/>
          <w:szCs w:val="24"/>
        </w:rPr>
        <w:t>ažinti aplinkos užterštumą, triukšmą“</w:t>
      </w:r>
      <w:r w:rsidR="004E3E46" w:rsidRPr="00E53071">
        <w:rPr>
          <w:sz w:val="24"/>
          <w:szCs w:val="24"/>
        </w:rPr>
        <w:t xml:space="preserve"> rodiklis (Į atmosferą iš stacionarių taršos šaltinių išmestų teršalų</w:t>
      </w:r>
      <w:r w:rsidR="007326F8" w:rsidRPr="00E53071">
        <w:rPr>
          <w:sz w:val="24"/>
          <w:szCs w:val="24"/>
        </w:rPr>
        <w:t xml:space="preserve"> kiekis, tenkantis 1 kv. km) buvo</w:t>
      </w:r>
      <w:r w:rsidR="004E3E46" w:rsidRPr="00E53071">
        <w:rPr>
          <w:sz w:val="24"/>
          <w:szCs w:val="24"/>
        </w:rPr>
        <w:t xml:space="preserve"> akivaizdžiai geresnis</w:t>
      </w:r>
      <w:r w:rsidR="00D54685" w:rsidRPr="00E53071">
        <w:rPr>
          <w:sz w:val="24"/>
          <w:szCs w:val="24"/>
        </w:rPr>
        <w:t xml:space="preserve"> už Lietuvos vidurkį.</w:t>
      </w:r>
      <w:r w:rsidR="00551A05" w:rsidRPr="00E53071">
        <w:rPr>
          <w:sz w:val="24"/>
          <w:szCs w:val="24"/>
        </w:rPr>
        <w:t xml:space="preserve"> Lyginant rodiklį 2020 m. (133</w:t>
      </w:r>
      <w:r w:rsidR="000052E6" w:rsidRPr="00E53071">
        <w:rPr>
          <w:sz w:val="24"/>
          <w:szCs w:val="24"/>
        </w:rPr>
        <w:t>) su</w:t>
      </w:r>
      <w:r w:rsidR="00551A05" w:rsidRPr="00E53071">
        <w:rPr>
          <w:sz w:val="24"/>
          <w:szCs w:val="24"/>
        </w:rPr>
        <w:t xml:space="preserve"> </w:t>
      </w:r>
      <w:r w:rsidR="000052E6" w:rsidRPr="00E53071">
        <w:rPr>
          <w:sz w:val="24"/>
          <w:szCs w:val="24"/>
        </w:rPr>
        <w:t>2021 m. (153)</w:t>
      </w:r>
      <w:r w:rsidR="002544F6">
        <w:rPr>
          <w:sz w:val="24"/>
          <w:szCs w:val="24"/>
        </w:rPr>
        <w:t>,</w:t>
      </w:r>
      <w:r w:rsidR="000052E6" w:rsidRPr="00E53071">
        <w:rPr>
          <w:sz w:val="24"/>
          <w:szCs w:val="24"/>
        </w:rPr>
        <w:t xml:space="preserve"> </w:t>
      </w:r>
      <w:r w:rsidR="00551A05" w:rsidRPr="00E53071">
        <w:rPr>
          <w:sz w:val="24"/>
          <w:szCs w:val="24"/>
        </w:rPr>
        <w:t>jis 15 proc. padidėjo.</w:t>
      </w:r>
    </w:p>
    <w:p w14:paraId="4BB032F8" w14:textId="5831D386" w:rsidR="000052E6" w:rsidRPr="00E53071" w:rsidRDefault="00446A81" w:rsidP="00975E35">
      <w:pPr>
        <w:spacing w:after="0" w:line="360" w:lineRule="auto"/>
        <w:ind w:firstLine="1134"/>
        <w:jc w:val="both"/>
        <w:rPr>
          <w:sz w:val="24"/>
          <w:szCs w:val="24"/>
        </w:rPr>
      </w:pPr>
      <w:r w:rsidRPr="00E53071">
        <w:rPr>
          <w:sz w:val="24"/>
          <w:szCs w:val="24"/>
        </w:rPr>
        <w:t xml:space="preserve">3.1 </w:t>
      </w:r>
      <w:r w:rsidR="002544F6">
        <w:rPr>
          <w:sz w:val="24"/>
          <w:szCs w:val="24"/>
        </w:rPr>
        <w:t>u</w:t>
      </w:r>
      <w:r w:rsidRPr="00E53071">
        <w:rPr>
          <w:sz w:val="24"/>
          <w:szCs w:val="24"/>
        </w:rPr>
        <w:t xml:space="preserve">ždavinio </w:t>
      </w:r>
      <w:r w:rsidRPr="00E53071">
        <w:rPr>
          <w:b/>
          <w:sz w:val="24"/>
          <w:szCs w:val="24"/>
        </w:rPr>
        <w:t>„</w:t>
      </w:r>
      <w:r w:rsidR="002544F6">
        <w:rPr>
          <w:b/>
          <w:sz w:val="24"/>
          <w:szCs w:val="24"/>
        </w:rPr>
        <w:t>S</w:t>
      </w:r>
      <w:r w:rsidRPr="00E53071">
        <w:rPr>
          <w:b/>
          <w:sz w:val="24"/>
          <w:szCs w:val="24"/>
        </w:rPr>
        <w:t>umažinti alkoholinių gėrimų, tabako vartojimą, neteisėtą narkotinių ir psichotropinių medžiagų vartojimą ir prieinamumą bei azartinių lošimų, kompiuterinių žaidimų ir pan. prieinamumą“</w:t>
      </w:r>
      <w:r w:rsidR="00D54685" w:rsidRPr="00E53071">
        <w:rPr>
          <w:sz w:val="24"/>
          <w:szCs w:val="24"/>
        </w:rPr>
        <w:t xml:space="preserve"> rodiklis </w:t>
      </w:r>
      <w:r w:rsidR="004E3E46" w:rsidRPr="00E53071">
        <w:rPr>
          <w:sz w:val="24"/>
          <w:szCs w:val="24"/>
        </w:rPr>
        <w:t>(SMR nuo alkoholio sąlygotų priežasčių 100 000 gyv.)</w:t>
      </w:r>
      <w:r w:rsidR="007326F8" w:rsidRPr="00E53071">
        <w:rPr>
          <w:sz w:val="24"/>
          <w:szCs w:val="24"/>
        </w:rPr>
        <w:t xml:space="preserve"> kelia nerimą ir buvo</w:t>
      </w:r>
      <w:r w:rsidR="004E3E46" w:rsidRPr="00E53071">
        <w:rPr>
          <w:sz w:val="24"/>
          <w:szCs w:val="24"/>
        </w:rPr>
        <w:t xml:space="preserve"> </w:t>
      </w:r>
      <w:r w:rsidR="007326F8" w:rsidRPr="00E53071">
        <w:rPr>
          <w:sz w:val="24"/>
          <w:szCs w:val="24"/>
        </w:rPr>
        <w:t>aukštesnis</w:t>
      </w:r>
      <w:r w:rsidR="00660071" w:rsidRPr="00E53071">
        <w:rPr>
          <w:sz w:val="24"/>
          <w:szCs w:val="24"/>
        </w:rPr>
        <w:t xml:space="preserve"> nei Lietuvos vidurkis.</w:t>
      </w:r>
      <w:r w:rsidR="000052E6" w:rsidRPr="00E53071">
        <w:rPr>
          <w:sz w:val="24"/>
          <w:szCs w:val="24"/>
        </w:rPr>
        <w:t xml:space="preserve"> Lyginant rodiklį 2020 m. (8) su 2021 m. (11), jis 37,5 proc. padidėjo.</w:t>
      </w:r>
    </w:p>
    <w:p w14:paraId="5987648A" w14:textId="558B052A" w:rsidR="00446A81" w:rsidRPr="00E53071" w:rsidRDefault="00446A81" w:rsidP="00975E35">
      <w:pPr>
        <w:spacing w:after="0" w:line="360" w:lineRule="auto"/>
        <w:ind w:firstLine="1134"/>
        <w:jc w:val="both"/>
        <w:rPr>
          <w:sz w:val="24"/>
          <w:szCs w:val="24"/>
        </w:rPr>
      </w:pPr>
      <w:r w:rsidRPr="00E53071">
        <w:rPr>
          <w:sz w:val="24"/>
          <w:szCs w:val="24"/>
        </w:rPr>
        <w:t xml:space="preserve">4.1 </w:t>
      </w:r>
      <w:r w:rsidR="002544F6">
        <w:rPr>
          <w:sz w:val="24"/>
          <w:szCs w:val="24"/>
        </w:rPr>
        <w:t>u</w:t>
      </w:r>
      <w:r w:rsidRPr="00E53071">
        <w:rPr>
          <w:sz w:val="24"/>
          <w:szCs w:val="24"/>
        </w:rPr>
        <w:t xml:space="preserve">ždavinio </w:t>
      </w:r>
      <w:r w:rsidRPr="00E53071">
        <w:rPr>
          <w:b/>
          <w:sz w:val="24"/>
          <w:szCs w:val="24"/>
        </w:rPr>
        <w:t>„</w:t>
      </w:r>
      <w:r w:rsidR="002544F6">
        <w:rPr>
          <w:b/>
          <w:sz w:val="24"/>
          <w:szCs w:val="24"/>
        </w:rPr>
        <w:t>U</w:t>
      </w:r>
      <w:r w:rsidRPr="00E53071">
        <w:rPr>
          <w:b/>
          <w:sz w:val="24"/>
          <w:szCs w:val="24"/>
        </w:rPr>
        <w:t xml:space="preserve">žtikrinti sveikatos sistemos tvarumą ir kokybę, plėtojant sveikatos priežiūros technologijas, kurių efektyvumas pagrįstas mokslo </w:t>
      </w:r>
      <w:proofErr w:type="spellStart"/>
      <w:r w:rsidRPr="00E53071">
        <w:rPr>
          <w:b/>
          <w:sz w:val="24"/>
          <w:szCs w:val="24"/>
        </w:rPr>
        <w:t>įrodymais</w:t>
      </w:r>
      <w:proofErr w:type="spellEnd"/>
      <w:r w:rsidRPr="00E53071">
        <w:rPr>
          <w:b/>
          <w:sz w:val="24"/>
          <w:szCs w:val="24"/>
        </w:rPr>
        <w:t>“</w:t>
      </w:r>
      <w:r w:rsidR="00D54685" w:rsidRPr="00E53071">
        <w:rPr>
          <w:sz w:val="24"/>
          <w:szCs w:val="24"/>
        </w:rPr>
        <w:t xml:space="preserve"> rodiklis (</w:t>
      </w:r>
      <w:r w:rsidR="000052E6" w:rsidRPr="00E53071">
        <w:rPr>
          <w:sz w:val="24"/>
          <w:szCs w:val="24"/>
        </w:rPr>
        <w:t>IH dėl cukrinio diabeto sk. (18+ m.)</w:t>
      </w:r>
      <w:r w:rsidR="00660071" w:rsidRPr="00E53071">
        <w:rPr>
          <w:sz w:val="24"/>
          <w:szCs w:val="24"/>
        </w:rPr>
        <w:t xml:space="preserve"> </w:t>
      </w:r>
      <w:r w:rsidR="007326F8" w:rsidRPr="00E53071">
        <w:rPr>
          <w:sz w:val="24"/>
          <w:szCs w:val="24"/>
        </w:rPr>
        <w:t>1 000 gyv.) buvo</w:t>
      </w:r>
      <w:r w:rsidR="00660071" w:rsidRPr="00E53071">
        <w:rPr>
          <w:sz w:val="24"/>
          <w:szCs w:val="24"/>
        </w:rPr>
        <w:t xml:space="preserve"> </w:t>
      </w:r>
      <w:r w:rsidR="000052E6" w:rsidRPr="00E53071">
        <w:rPr>
          <w:sz w:val="24"/>
          <w:szCs w:val="24"/>
        </w:rPr>
        <w:t xml:space="preserve">37,5 proc. žemesnis už </w:t>
      </w:r>
      <w:r w:rsidR="00D54685" w:rsidRPr="00E53071">
        <w:rPr>
          <w:sz w:val="24"/>
          <w:szCs w:val="24"/>
        </w:rPr>
        <w:t>Lietuvos vidurkį.</w:t>
      </w:r>
    </w:p>
    <w:p w14:paraId="3A28DC92" w14:textId="2CD7155E" w:rsidR="008D63A4" w:rsidRPr="00E53071" w:rsidRDefault="00446A81" w:rsidP="00975E35">
      <w:pPr>
        <w:spacing w:after="0" w:line="360" w:lineRule="auto"/>
        <w:ind w:firstLine="1134"/>
        <w:jc w:val="both"/>
        <w:rPr>
          <w:sz w:val="24"/>
          <w:szCs w:val="24"/>
        </w:rPr>
      </w:pPr>
      <w:r w:rsidRPr="00E53071">
        <w:rPr>
          <w:sz w:val="24"/>
          <w:szCs w:val="24"/>
        </w:rPr>
        <w:t xml:space="preserve">4.2 </w:t>
      </w:r>
      <w:r w:rsidR="002544F6">
        <w:rPr>
          <w:sz w:val="24"/>
          <w:szCs w:val="24"/>
        </w:rPr>
        <w:t>u</w:t>
      </w:r>
      <w:r w:rsidRPr="00E53071">
        <w:rPr>
          <w:sz w:val="24"/>
          <w:szCs w:val="24"/>
        </w:rPr>
        <w:t xml:space="preserve">ždavinio </w:t>
      </w:r>
      <w:r w:rsidRPr="00E53071">
        <w:rPr>
          <w:b/>
          <w:sz w:val="24"/>
          <w:szCs w:val="24"/>
        </w:rPr>
        <w:t>„</w:t>
      </w:r>
      <w:r w:rsidR="002544F6">
        <w:rPr>
          <w:b/>
          <w:sz w:val="24"/>
          <w:szCs w:val="24"/>
        </w:rPr>
        <w:t>P</w:t>
      </w:r>
      <w:r w:rsidRPr="00E53071">
        <w:rPr>
          <w:b/>
          <w:sz w:val="24"/>
          <w:szCs w:val="24"/>
        </w:rPr>
        <w:t>lėtoti sveikatos infrastruktūrą ir gerinti sveikatos priežiūros paslaugų kokybę, saugą, prieinamumą ir į pacientą orientuotą sveikatos priežiūrą“</w:t>
      </w:r>
      <w:r w:rsidRPr="00E53071">
        <w:rPr>
          <w:sz w:val="24"/>
          <w:szCs w:val="24"/>
        </w:rPr>
        <w:t xml:space="preserve"> </w:t>
      </w:r>
      <w:r w:rsidR="002544F6">
        <w:rPr>
          <w:sz w:val="24"/>
          <w:szCs w:val="24"/>
        </w:rPr>
        <w:t>r</w:t>
      </w:r>
      <w:r w:rsidR="008D63A4" w:rsidRPr="00E53071">
        <w:rPr>
          <w:sz w:val="24"/>
          <w:szCs w:val="24"/>
        </w:rPr>
        <w:t>odikliai (</w:t>
      </w:r>
      <w:r w:rsidR="002544F6">
        <w:rPr>
          <w:sz w:val="24"/>
          <w:szCs w:val="24"/>
        </w:rPr>
        <w:t>s</w:t>
      </w:r>
      <w:r w:rsidR="008D63A4" w:rsidRPr="00E53071">
        <w:rPr>
          <w:sz w:val="24"/>
          <w:szCs w:val="24"/>
        </w:rPr>
        <w:t xml:space="preserve">ergamumas vaistams atsparia tuberkulioze </w:t>
      </w:r>
      <w:r w:rsidR="000052E6" w:rsidRPr="00E53071">
        <w:rPr>
          <w:sz w:val="24"/>
          <w:szCs w:val="24"/>
        </w:rPr>
        <w:t>(A15</w:t>
      </w:r>
      <w:r w:rsidR="002544F6">
        <w:rPr>
          <w:sz w:val="24"/>
          <w:szCs w:val="24"/>
        </w:rPr>
        <w:t>–</w:t>
      </w:r>
      <w:r w:rsidR="000052E6" w:rsidRPr="00E53071">
        <w:rPr>
          <w:sz w:val="24"/>
          <w:szCs w:val="24"/>
        </w:rPr>
        <w:t>A19) (visi) 10 000 gyv.</w:t>
      </w:r>
      <w:r w:rsidR="002544F6">
        <w:rPr>
          <w:sz w:val="24"/>
          <w:szCs w:val="24"/>
        </w:rPr>
        <w:t>; s</w:t>
      </w:r>
      <w:r w:rsidR="008D63A4" w:rsidRPr="00E53071">
        <w:rPr>
          <w:sz w:val="24"/>
          <w:szCs w:val="24"/>
        </w:rPr>
        <w:t>erg</w:t>
      </w:r>
      <w:r w:rsidR="002544F6">
        <w:rPr>
          <w:sz w:val="24"/>
          <w:szCs w:val="24"/>
        </w:rPr>
        <w:t>amumas</w:t>
      </w:r>
      <w:r w:rsidR="008D63A4" w:rsidRPr="00E53071">
        <w:rPr>
          <w:sz w:val="24"/>
          <w:szCs w:val="24"/>
        </w:rPr>
        <w:t xml:space="preserve"> vaistams atsparia tuberkulioze (A15</w:t>
      </w:r>
      <w:r w:rsidR="002544F6">
        <w:rPr>
          <w:sz w:val="24"/>
          <w:szCs w:val="24"/>
        </w:rPr>
        <w:t>–</w:t>
      </w:r>
      <w:r w:rsidR="008D63A4" w:rsidRPr="00E53071">
        <w:rPr>
          <w:sz w:val="24"/>
          <w:szCs w:val="24"/>
        </w:rPr>
        <w:t>A19) 10 000 gyv.</w:t>
      </w:r>
      <w:r w:rsidR="002544F6">
        <w:rPr>
          <w:sz w:val="24"/>
          <w:szCs w:val="24"/>
        </w:rPr>
        <w:t>; s</w:t>
      </w:r>
      <w:r w:rsidR="000052E6" w:rsidRPr="00E53071">
        <w:rPr>
          <w:sz w:val="24"/>
          <w:szCs w:val="24"/>
        </w:rPr>
        <w:t>erg</w:t>
      </w:r>
      <w:r w:rsidR="002544F6">
        <w:rPr>
          <w:sz w:val="24"/>
          <w:szCs w:val="24"/>
        </w:rPr>
        <w:t>amumas</w:t>
      </w:r>
      <w:r w:rsidR="000052E6" w:rsidRPr="00E53071">
        <w:rPr>
          <w:sz w:val="24"/>
          <w:szCs w:val="24"/>
        </w:rPr>
        <w:t xml:space="preserve"> ŽIV ir LPL (B20</w:t>
      </w:r>
      <w:r w:rsidR="002544F6">
        <w:rPr>
          <w:sz w:val="24"/>
          <w:szCs w:val="24"/>
        </w:rPr>
        <w:t>–</w:t>
      </w:r>
      <w:r w:rsidR="000052E6" w:rsidRPr="00E53071">
        <w:rPr>
          <w:sz w:val="24"/>
          <w:szCs w:val="24"/>
        </w:rPr>
        <w:t>B24, Z21, A50</w:t>
      </w:r>
      <w:r w:rsidR="002544F6">
        <w:rPr>
          <w:sz w:val="24"/>
          <w:szCs w:val="24"/>
        </w:rPr>
        <w:t>–</w:t>
      </w:r>
      <w:r w:rsidR="000052E6" w:rsidRPr="00E53071">
        <w:rPr>
          <w:sz w:val="24"/>
          <w:szCs w:val="24"/>
        </w:rPr>
        <w:t>A54, A56) 10 000 gyv.)</w:t>
      </w:r>
      <w:r w:rsidR="007326F8" w:rsidRPr="00E53071">
        <w:rPr>
          <w:sz w:val="24"/>
          <w:szCs w:val="24"/>
        </w:rPr>
        <w:t xml:space="preserve"> buvo</w:t>
      </w:r>
      <w:r w:rsidR="008D63A4" w:rsidRPr="00E53071">
        <w:rPr>
          <w:sz w:val="24"/>
          <w:szCs w:val="24"/>
        </w:rPr>
        <w:t xml:space="preserve"> prastesni už </w:t>
      </w:r>
      <w:r w:rsidR="000052E6" w:rsidRPr="00E53071">
        <w:rPr>
          <w:sz w:val="24"/>
          <w:szCs w:val="24"/>
        </w:rPr>
        <w:t>2020 m</w:t>
      </w:r>
      <w:r w:rsidR="008D63A4" w:rsidRPr="00E53071">
        <w:rPr>
          <w:sz w:val="24"/>
          <w:szCs w:val="24"/>
        </w:rPr>
        <w:t>.</w:t>
      </w:r>
      <w:r w:rsidR="000052E6" w:rsidRPr="00E53071">
        <w:rPr>
          <w:sz w:val="24"/>
          <w:szCs w:val="24"/>
        </w:rPr>
        <w:t xml:space="preserve"> r</w:t>
      </w:r>
      <w:r w:rsidR="007326F8" w:rsidRPr="00E53071">
        <w:rPr>
          <w:sz w:val="24"/>
          <w:szCs w:val="24"/>
        </w:rPr>
        <w:t>odiklius, o rodiklis (</w:t>
      </w:r>
      <w:r w:rsidR="002544F6">
        <w:rPr>
          <w:sz w:val="24"/>
          <w:szCs w:val="24"/>
        </w:rPr>
        <w:t>s</w:t>
      </w:r>
      <w:r w:rsidR="007326F8" w:rsidRPr="00E53071">
        <w:rPr>
          <w:sz w:val="24"/>
          <w:szCs w:val="24"/>
        </w:rPr>
        <w:t>ergamumas vaistams atsparia tuberkulioze (A15</w:t>
      </w:r>
      <w:r w:rsidR="002544F6">
        <w:rPr>
          <w:sz w:val="24"/>
          <w:szCs w:val="24"/>
        </w:rPr>
        <w:t>–</w:t>
      </w:r>
      <w:r w:rsidR="007326F8" w:rsidRPr="00E53071">
        <w:rPr>
          <w:sz w:val="24"/>
          <w:szCs w:val="24"/>
        </w:rPr>
        <w:t>A19) (visi) 10 000 gyv.) buvo žymiai aukštesnis už Lietuvos vidurkį.</w:t>
      </w:r>
    </w:p>
    <w:p w14:paraId="4CA2B018" w14:textId="0B43FC66" w:rsidR="00446A81" w:rsidRPr="00E53071" w:rsidRDefault="008D63A4" w:rsidP="00975E35">
      <w:pPr>
        <w:spacing w:after="0" w:line="360" w:lineRule="auto"/>
        <w:ind w:firstLine="1134"/>
        <w:jc w:val="both"/>
        <w:rPr>
          <w:sz w:val="24"/>
          <w:szCs w:val="24"/>
        </w:rPr>
      </w:pPr>
      <w:r w:rsidRPr="00E53071">
        <w:rPr>
          <w:sz w:val="24"/>
          <w:szCs w:val="24"/>
        </w:rPr>
        <w:t>4.3</w:t>
      </w:r>
      <w:r w:rsidR="00446A81" w:rsidRPr="00E53071">
        <w:rPr>
          <w:sz w:val="24"/>
          <w:szCs w:val="24"/>
        </w:rPr>
        <w:t xml:space="preserve"> </w:t>
      </w:r>
      <w:r w:rsidR="002544F6">
        <w:rPr>
          <w:sz w:val="24"/>
          <w:szCs w:val="24"/>
        </w:rPr>
        <w:t>u</w:t>
      </w:r>
      <w:r w:rsidR="00446A81" w:rsidRPr="00E53071">
        <w:rPr>
          <w:sz w:val="24"/>
          <w:szCs w:val="24"/>
        </w:rPr>
        <w:t xml:space="preserve">ždavinio </w:t>
      </w:r>
      <w:r w:rsidR="00446A81" w:rsidRPr="00E53071">
        <w:rPr>
          <w:b/>
          <w:sz w:val="24"/>
          <w:szCs w:val="24"/>
        </w:rPr>
        <w:t>„</w:t>
      </w:r>
      <w:r w:rsidR="003247DC">
        <w:rPr>
          <w:b/>
          <w:sz w:val="24"/>
          <w:szCs w:val="24"/>
        </w:rPr>
        <w:t>G</w:t>
      </w:r>
      <w:r w:rsidR="00446A81" w:rsidRPr="00E53071">
        <w:rPr>
          <w:b/>
          <w:sz w:val="24"/>
          <w:szCs w:val="24"/>
        </w:rPr>
        <w:t>erinti motinos ir vaiko sveikatą“</w:t>
      </w:r>
      <w:r w:rsidRPr="00E53071">
        <w:rPr>
          <w:sz w:val="24"/>
          <w:szCs w:val="24"/>
        </w:rPr>
        <w:t xml:space="preserve"> </w:t>
      </w:r>
      <w:r w:rsidR="002544F6">
        <w:rPr>
          <w:sz w:val="24"/>
          <w:szCs w:val="24"/>
        </w:rPr>
        <w:t>r</w:t>
      </w:r>
      <w:r w:rsidR="007326F8" w:rsidRPr="00E53071">
        <w:rPr>
          <w:sz w:val="24"/>
          <w:szCs w:val="24"/>
        </w:rPr>
        <w:t>odikliai (</w:t>
      </w:r>
      <w:r w:rsidR="002544F6">
        <w:rPr>
          <w:sz w:val="24"/>
          <w:szCs w:val="24"/>
        </w:rPr>
        <w:t>v</w:t>
      </w:r>
      <w:r w:rsidR="007326F8" w:rsidRPr="00E53071">
        <w:rPr>
          <w:sz w:val="24"/>
          <w:szCs w:val="24"/>
        </w:rPr>
        <w:t>aikų (6</w:t>
      </w:r>
      <w:r w:rsidR="002544F6">
        <w:rPr>
          <w:sz w:val="24"/>
          <w:szCs w:val="24"/>
        </w:rPr>
        <w:t>–</w:t>
      </w:r>
      <w:r w:rsidR="007326F8" w:rsidRPr="00E53071">
        <w:rPr>
          <w:sz w:val="24"/>
          <w:szCs w:val="24"/>
        </w:rPr>
        <w:t xml:space="preserve">14 m.) dalis, dalyvavusi dantų dengimo </w:t>
      </w:r>
      <w:proofErr w:type="spellStart"/>
      <w:r w:rsidR="007326F8" w:rsidRPr="00E53071">
        <w:rPr>
          <w:sz w:val="24"/>
          <w:szCs w:val="24"/>
        </w:rPr>
        <w:t>silantinėmis</w:t>
      </w:r>
      <w:proofErr w:type="spellEnd"/>
      <w:r w:rsidR="007326F8" w:rsidRPr="00E53071">
        <w:rPr>
          <w:sz w:val="24"/>
          <w:szCs w:val="24"/>
        </w:rPr>
        <w:t xml:space="preserve"> medžiagomis programoje, %</w:t>
      </w:r>
      <w:r w:rsidR="002544F6">
        <w:rPr>
          <w:sz w:val="24"/>
          <w:szCs w:val="24"/>
        </w:rPr>
        <w:t>; v</w:t>
      </w:r>
      <w:r w:rsidR="007326F8" w:rsidRPr="00E53071">
        <w:rPr>
          <w:sz w:val="24"/>
          <w:szCs w:val="24"/>
        </w:rPr>
        <w:t>aikų (7</w:t>
      </w:r>
      <w:r w:rsidR="002544F6">
        <w:rPr>
          <w:sz w:val="24"/>
          <w:szCs w:val="24"/>
        </w:rPr>
        <w:t>–</w:t>
      </w:r>
      <w:r w:rsidR="007326F8" w:rsidRPr="00E53071">
        <w:rPr>
          <w:sz w:val="24"/>
          <w:szCs w:val="24"/>
        </w:rPr>
        <w:t>17 m.), neturinčių ėduonies pažeistų, plombuotų ir išrautų dantų, dalis (proc.)</w:t>
      </w:r>
      <w:r w:rsidR="002544F6">
        <w:rPr>
          <w:sz w:val="24"/>
          <w:szCs w:val="24"/>
        </w:rPr>
        <w:t>; p</w:t>
      </w:r>
      <w:r w:rsidR="007326F8" w:rsidRPr="00E53071">
        <w:rPr>
          <w:sz w:val="24"/>
          <w:szCs w:val="24"/>
        </w:rPr>
        <w:t>aauglių (15–17 m.) gimdymų sk. 1</w:t>
      </w:r>
      <w:r w:rsidR="002544F6">
        <w:rPr>
          <w:sz w:val="24"/>
          <w:szCs w:val="24"/>
        </w:rPr>
        <w:t> </w:t>
      </w:r>
      <w:r w:rsidR="007326F8" w:rsidRPr="00E53071">
        <w:rPr>
          <w:sz w:val="24"/>
          <w:szCs w:val="24"/>
        </w:rPr>
        <w:t>000 15</w:t>
      </w:r>
      <w:r w:rsidR="002544F6">
        <w:rPr>
          <w:sz w:val="24"/>
          <w:szCs w:val="24"/>
        </w:rPr>
        <w:t>–</w:t>
      </w:r>
      <w:r w:rsidR="007326F8" w:rsidRPr="00E53071">
        <w:rPr>
          <w:sz w:val="24"/>
          <w:szCs w:val="24"/>
        </w:rPr>
        <w:t>17 m. moterų) buvo stipri</w:t>
      </w:r>
      <w:r w:rsidR="00672E13" w:rsidRPr="00E53071">
        <w:rPr>
          <w:sz w:val="24"/>
          <w:szCs w:val="24"/>
        </w:rPr>
        <w:t>ai pr</w:t>
      </w:r>
      <w:r w:rsidR="002544F6">
        <w:rPr>
          <w:sz w:val="24"/>
          <w:szCs w:val="24"/>
        </w:rPr>
        <w:t>a</w:t>
      </w:r>
      <w:r w:rsidR="00672E13" w:rsidRPr="00E53071">
        <w:rPr>
          <w:sz w:val="24"/>
          <w:szCs w:val="24"/>
        </w:rPr>
        <w:t>stesni</w:t>
      </w:r>
      <w:r w:rsidR="007326F8" w:rsidRPr="00E53071">
        <w:rPr>
          <w:sz w:val="24"/>
          <w:szCs w:val="24"/>
        </w:rPr>
        <w:t xml:space="preserve"> už Lietuvos vidurkį</w:t>
      </w:r>
      <w:r w:rsidR="00672E13" w:rsidRPr="00E53071">
        <w:rPr>
          <w:sz w:val="24"/>
          <w:szCs w:val="24"/>
        </w:rPr>
        <w:t>. Lyginat 2021 m. rodiklį</w:t>
      </w:r>
      <w:r w:rsidR="007326F8" w:rsidRPr="00E53071">
        <w:rPr>
          <w:sz w:val="24"/>
          <w:szCs w:val="24"/>
        </w:rPr>
        <w:t xml:space="preserve"> </w:t>
      </w:r>
      <w:r w:rsidRPr="00E53071">
        <w:rPr>
          <w:sz w:val="24"/>
          <w:szCs w:val="24"/>
        </w:rPr>
        <w:t xml:space="preserve">(1 m. vaikų difterijos, stabligės, kokliušo, poliomielito, </w:t>
      </w:r>
      <w:proofErr w:type="spellStart"/>
      <w:r w:rsidRPr="00975E35">
        <w:rPr>
          <w:i/>
          <w:iCs/>
          <w:sz w:val="24"/>
          <w:szCs w:val="24"/>
        </w:rPr>
        <w:t>Haemophilus</w:t>
      </w:r>
      <w:proofErr w:type="spellEnd"/>
      <w:r w:rsidRPr="00975E35">
        <w:rPr>
          <w:i/>
          <w:iCs/>
          <w:sz w:val="24"/>
          <w:szCs w:val="24"/>
        </w:rPr>
        <w:t xml:space="preserve"> </w:t>
      </w:r>
      <w:proofErr w:type="spellStart"/>
      <w:r w:rsidRPr="00975E35">
        <w:rPr>
          <w:i/>
          <w:iCs/>
          <w:sz w:val="24"/>
          <w:szCs w:val="24"/>
        </w:rPr>
        <w:t>influenzae</w:t>
      </w:r>
      <w:proofErr w:type="spellEnd"/>
      <w:r w:rsidRPr="00E53071">
        <w:rPr>
          <w:sz w:val="24"/>
          <w:szCs w:val="24"/>
        </w:rPr>
        <w:t xml:space="preserve"> </w:t>
      </w:r>
      <w:r w:rsidRPr="00975E35">
        <w:rPr>
          <w:i/>
          <w:iCs/>
          <w:sz w:val="24"/>
          <w:szCs w:val="24"/>
        </w:rPr>
        <w:t>B</w:t>
      </w:r>
      <w:r w:rsidRPr="00E53071">
        <w:rPr>
          <w:sz w:val="24"/>
          <w:szCs w:val="24"/>
        </w:rPr>
        <w:t xml:space="preserve"> skiepijimo apimtys (3 dozės), %)</w:t>
      </w:r>
      <w:r w:rsidR="00672E13" w:rsidRPr="00E53071">
        <w:rPr>
          <w:sz w:val="24"/>
          <w:szCs w:val="24"/>
        </w:rPr>
        <w:t xml:space="preserve"> su 2020 m., tai 2021 m. 13,27 proc. sumažėjo skiepytų vaikų.</w:t>
      </w:r>
    </w:p>
    <w:p w14:paraId="184A6781" w14:textId="1E1962E6" w:rsidR="00446A81" w:rsidRPr="00E53071" w:rsidRDefault="008D63A4" w:rsidP="00E35ADC">
      <w:pPr>
        <w:spacing w:line="360" w:lineRule="auto"/>
        <w:ind w:firstLine="1134"/>
        <w:jc w:val="both"/>
        <w:rPr>
          <w:sz w:val="24"/>
          <w:szCs w:val="24"/>
        </w:rPr>
      </w:pPr>
      <w:r w:rsidRPr="00E53071">
        <w:rPr>
          <w:sz w:val="24"/>
          <w:szCs w:val="24"/>
        </w:rPr>
        <w:t>4.4</w:t>
      </w:r>
      <w:r w:rsidR="00446A81" w:rsidRPr="00E53071">
        <w:rPr>
          <w:sz w:val="24"/>
          <w:szCs w:val="24"/>
        </w:rPr>
        <w:t xml:space="preserve"> </w:t>
      </w:r>
      <w:r w:rsidR="002544F6">
        <w:rPr>
          <w:sz w:val="24"/>
          <w:szCs w:val="24"/>
        </w:rPr>
        <w:t>u</w:t>
      </w:r>
      <w:r w:rsidR="00446A81" w:rsidRPr="00E53071">
        <w:rPr>
          <w:sz w:val="24"/>
          <w:szCs w:val="24"/>
        </w:rPr>
        <w:t xml:space="preserve">ždavinio </w:t>
      </w:r>
      <w:r w:rsidR="00446A81" w:rsidRPr="00E53071">
        <w:rPr>
          <w:b/>
          <w:sz w:val="24"/>
          <w:szCs w:val="24"/>
        </w:rPr>
        <w:t>„</w:t>
      </w:r>
      <w:r w:rsidR="002544F6">
        <w:rPr>
          <w:b/>
          <w:sz w:val="24"/>
          <w:szCs w:val="24"/>
        </w:rPr>
        <w:t>S</w:t>
      </w:r>
      <w:r w:rsidR="00446A81" w:rsidRPr="00E53071">
        <w:rPr>
          <w:b/>
          <w:sz w:val="24"/>
          <w:szCs w:val="24"/>
        </w:rPr>
        <w:t>tiprinti lėtinių neinfekcinių ligų prevenciją ir kontrolę“</w:t>
      </w:r>
      <w:r w:rsidR="00660071" w:rsidRPr="00E53071">
        <w:rPr>
          <w:sz w:val="24"/>
          <w:szCs w:val="24"/>
        </w:rPr>
        <w:t xml:space="preserve"> </w:t>
      </w:r>
      <w:r w:rsidR="002544F6">
        <w:rPr>
          <w:sz w:val="24"/>
          <w:szCs w:val="24"/>
        </w:rPr>
        <w:t>d</w:t>
      </w:r>
      <w:r w:rsidR="00672E13" w:rsidRPr="00E53071">
        <w:rPr>
          <w:sz w:val="24"/>
          <w:szCs w:val="24"/>
        </w:rPr>
        <w:t>auguma rodiklių</w:t>
      </w:r>
      <w:r w:rsidR="00660071" w:rsidRPr="00E53071">
        <w:rPr>
          <w:sz w:val="24"/>
          <w:szCs w:val="24"/>
        </w:rPr>
        <w:t xml:space="preserve"> </w:t>
      </w:r>
      <w:r w:rsidR="00672E13" w:rsidRPr="00E53071">
        <w:rPr>
          <w:sz w:val="24"/>
          <w:szCs w:val="24"/>
        </w:rPr>
        <w:t>prastesni</w:t>
      </w:r>
      <w:r w:rsidR="00660071" w:rsidRPr="00E53071">
        <w:rPr>
          <w:sz w:val="24"/>
          <w:szCs w:val="24"/>
        </w:rPr>
        <w:t xml:space="preserve"> už Lietuvos vidurkį</w:t>
      </w:r>
      <w:r w:rsidR="00672E13" w:rsidRPr="00E53071">
        <w:rPr>
          <w:sz w:val="24"/>
          <w:szCs w:val="24"/>
        </w:rPr>
        <w:t xml:space="preserve">. Lyginat 2021 m. rodiklius </w:t>
      </w:r>
      <w:r w:rsidR="00660071" w:rsidRPr="00E53071">
        <w:rPr>
          <w:sz w:val="24"/>
          <w:szCs w:val="24"/>
        </w:rPr>
        <w:t>(</w:t>
      </w:r>
      <w:r w:rsidR="002544F6">
        <w:rPr>
          <w:sz w:val="24"/>
          <w:szCs w:val="24"/>
        </w:rPr>
        <w:t>m</w:t>
      </w:r>
      <w:r w:rsidR="00672E13" w:rsidRPr="00E53071">
        <w:rPr>
          <w:sz w:val="24"/>
          <w:szCs w:val="24"/>
        </w:rPr>
        <w:t>irt</w:t>
      </w:r>
      <w:r w:rsidR="002544F6">
        <w:rPr>
          <w:sz w:val="24"/>
          <w:szCs w:val="24"/>
        </w:rPr>
        <w:t>ys</w:t>
      </w:r>
      <w:r w:rsidR="00672E13" w:rsidRPr="00E53071">
        <w:rPr>
          <w:sz w:val="24"/>
          <w:szCs w:val="24"/>
        </w:rPr>
        <w:t xml:space="preserve"> nuo kraujotakos sist</w:t>
      </w:r>
      <w:r w:rsidR="002544F6">
        <w:rPr>
          <w:sz w:val="24"/>
          <w:szCs w:val="24"/>
        </w:rPr>
        <w:t>emos</w:t>
      </w:r>
      <w:r w:rsidR="00672E13" w:rsidRPr="00E53071">
        <w:rPr>
          <w:sz w:val="24"/>
          <w:szCs w:val="24"/>
        </w:rPr>
        <w:t xml:space="preserve"> </w:t>
      </w:r>
      <w:r w:rsidR="002544F6">
        <w:rPr>
          <w:sz w:val="24"/>
          <w:szCs w:val="24"/>
        </w:rPr>
        <w:t>l</w:t>
      </w:r>
      <w:r w:rsidR="00672E13" w:rsidRPr="00E53071">
        <w:rPr>
          <w:sz w:val="24"/>
          <w:szCs w:val="24"/>
        </w:rPr>
        <w:t>igų (I00</w:t>
      </w:r>
      <w:r w:rsidR="002544F6">
        <w:rPr>
          <w:sz w:val="24"/>
          <w:szCs w:val="24"/>
        </w:rPr>
        <w:t>–</w:t>
      </w:r>
      <w:r w:rsidR="00672E13" w:rsidRPr="00E53071">
        <w:rPr>
          <w:sz w:val="24"/>
          <w:szCs w:val="24"/>
        </w:rPr>
        <w:t>I99) 100 000 gyv.</w:t>
      </w:r>
      <w:r w:rsidR="002544F6">
        <w:rPr>
          <w:sz w:val="24"/>
          <w:szCs w:val="24"/>
        </w:rPr>
        <w:t>;</w:t>
      </w:r>
      <w:r w:rsidR="00672E13" w:rsidRPr="00E53071">
        <w:rPr>
          <w:sz w:val="24"/>
          <w:szCs w:val="24"/>
        </w:rPr>
        <w:t xml:space="preserve"> </w:t>
      </w:r>
      <w:r w:rsidR="002544F6">
        <w:rPr>
          <w:sz w:val="24"/>
          <w:szCs w:val="24"/>
        </w:rPr>
        <w:t>m</w:t>
      </w:r>
      <w:r w:rsidR="00672E13" w:rsidRPr="00E53071">
        <w:rPr>
          <w:sz w:val="24"/>
          <w:szCs w:val="24"/>
        </w:rPr>
        <w:t>irt</w:t>
      </w:r>
      <w:r w:rsidR="002544F6">
        <w:rPr>
          <w:sz w:val="24"/>
          <w:szCs w:val="24"/>
        </w:rPr>
        <w:t>ys</w:t>
      </w:r>
      <w:r w:rsidR="00672E13" w:rsidRPr="00E53071">
        <w:rPr>
          <w:sz w:val="24"/>
          <w:szCs w:val="24"/>
        </w:rPr>
        <w:t xml:space="preserve"> nuo piktybinių navikų (C00</w:t>
      </w:r>
      <w:r w:rsidR="002544F6">
        <w:rPr>
          <w:sz w:val="24"/>
          <w:szCs w:val="24"/>
        </w:rPr>
        <w:t>–</w:t>
      </w:r>
      <w:r w:rsidR="00672E13" w:rsidRPr="00E53071">
        <w:rPr>
          <w:sz w:val="24"/>
          <w:szCs w:val="24"/>
        </w:rPr>
        <w:t>C96) 100 000 gyv</w:t>
      </w:r>
      <w:r w:rsidR="002544F6">
        <w:rPr>
          <w:sz w:val="24"/>
          <w:szCs w:val="24"/>
        </w:rPr>
        <w:t>.;</w:t>
      </w:r>
      <w:r w:rsidR="00672E13" w:rsidRPr="00E53071">
        <w:rPr>
          <w:sz w:val="24"/>
          <w:szCs w:val="24"/>
        </w:rPr>
        <w:t xml:space="preserve"> </w:t>
      </w:r>
      <w:r w:rsidR="002544F6">
        <w:rPr>
          <w:sz w:val="24"/>
          <w:szCs w:val="24"/>
        </w:rPr>
        <w:t xml:space="preserve"> m</w:t>
      </w:r>
      <w:r w:rsidR="00672E13" w:rsidRPr="00E53071">
        <w:rPr>
          <w:sz w:val="24"/>
          <w:szCs w:val="24"/>
        </w:rPr>
        <w:t>irt</w:t>
      </w:r>
      <w:r w:rsidR="002544F6">
        <w:rPr>
          <w:sz w:val="24"/>
          <w:szCs w:val="24"/>
        </w:rPr>
        <w:t>ys</w:t>
      </w:r>
      <w:r w:rsidR="00672E13" w:rsidRPr="00E53071">
        <w:rPr>
          <w:sz w:val="24"/>
          <w:szCs w:val="24"/>
        </w:rPr>
        <w:t xml:space="preserve"> nuo </w:t>
      </w:r>
      <w:proofErr w:type="spellStart"/>
      <w:r w:rsidR="00672E13" w:rsidRPr="00E53071">
        <w:rPr>
          <w:sz w:val="24"/>
          <w:szCs w:val="24"/>
        </w:rPr>
        <w:t>cerebrovaskulinių</w:t>
      </w:r>
      <w:proofErr w:type="spellEnd"/>
      <w:r w:rsidR="00672E13" w:rsidRPr="00E53071">
        <w:rPr>
          <w:sz w:val="24"/>
          <w:szCs w:val="24"/>
        </w:rPr>
        <w:t xml:space="preserve"> ligų (I60</w:t>
      </w:r>
      <w:r w:rsidR="002544F6">
        <w:rPr>
          <w:sz w:val="24"/>
          <w:szCs w:val="24"/>
        </w:rPr>
        <w:t>–</w:t>
      </w:r>
      <w:r w:rsidR="00672E13" w:rsidRPr="00E53071">
        <w:rPr>
          <w:sz w:val="24"/>
          <w:szCs w:val="24"/>
        </w:rPr>
        <w:t>I69) 100 000 gyv.) su 2020 m.</w:t>
      </w:r>
      <w:r w:rsidR="002544F6">
        <w:rPr>
          <w:sz w:val="24"/>
          <w:szCs w:val="24"/>
        </w:rPr>
        <w:t>,</w:t>
      </w:r>
      <w:r w:rsidR="00672E13" w:rsidRPr="00E53071">
        <w:rPr>
          <w:sz w:val="24"/>
          <w:szCs w:val="24"/>
        </w:rPr>
        <w:t xml:space="preserve"> tai galim</w:t>
      </w:r>
      <w:r w:rsidR="002544F6">
        <w:rPr>
          <w:sz w:val="24"/>
          <w:szCs w:val="24"/>
        </w:rPr>
        <w:t>a</w:t>
      </w:r>
      <w:r w:rsidR="00672E13" w:rsidRPr="00E53071">
        <w:rPr>
          <w:sz w:val="24"/>
          <w:szCs w:val="24"/>
        </w:rPr>
        <w:t xml:space="preserve"> teigti, kad mirusių žmonių </w:t>
      </w:r>
      <w:r w:rsidR="002544F6" w:rsidRPr="00E53071">
        <w:rPr>
          <w:sz w:val="24"/>
          <w:szCs w:val="24"/>
        </w:rPr>
        <w:t xml:space="preserve">skaičius </w:t>
      </w:r>
      <w:r w:rsidR="00672E13" w:rsidRPr="00E53071">
        <w:rPr>
          <w:sz w:val="24"/>
          <w:szCs w:val="24"/>
        </w:rPr>
        <w:t>nuo šių ligų buvo išaugęs.</w:t>
      </w:r>
    </w:p>
    <w:p w14:paraId="362A8DDA" w14:textId="4EF3C8DA" w:rsidR="000A6CE8" w:rsidRPr="00E53071" w:rsidRDefault="000A6CE8" w:rsidP="00E35ADC">
      <w:pPr>
        <w:spacing w:line="360" w:lineRule="auto"/>
        <w:ind w:firstLine="1134"/>
        <w:jc w:val="both"/>
        <w:rPr>
          <w:color w:val="FF0000"/>
          <w:sz w:val="24"/>
          <w:szCs w:val="24"/>
        </w:rPr>
      </w:pPr>
      <w:r w:rsidRPr="00E53071">
        <w:rPr>
          <w:sz w:val="24"/>
          <w:szCs w:val="24"/>
        </w:rPr>
        <w:t xml:space="preserve">Iš </w:t>
      </w:r>
      <w:r w:rsidR="00F64431" w:rsidRPr="00E53071">
        <w:rPr>
          <w:sz w:val="24"/>
          <w:szCs w:val="24"/>
        </w:rPr>
        <w:t>4</w:t>
      </w:r>
      <w:r w:rsidRPr="00E53071">
        <w:rPr>
          <w:sz w:val="24"/>
          <w:szCs w:val="24"/>
        </w:rPr>
        <w:t xml:space="preserve"> lentelėje pateiktų reikšmių ir jų palyginimo Varėnos</w:t>
      </w:r>
      <w:r w:rsidR="00E06D7F" w:rsidRPr="00E53071">
        <w:rPr>
          <w:sz w:val="24"/>
          <w:szCs w:val="24"/>
        </w:rPr>
        <w:t xml:space="preserve"> r. ir Lietuvoje</w:t>
      </w:r>
      <w:r w:rsidR="00AD3712">
        <w:rPr>
          <w:sz w:val="24"/>
          <w:szCs w:val="24"/>
        </w:rPr>
        <w:t xml:space="preserve"> </w:t>
      </w:r>
      <w:r w:rsidR="00E06D7F" w:rsidRPr="00E53071">
        <w:rPr>
          <w:sz w:val="24"/>
          <w:szCs w:val="24"/>
        </w:rPr>
        <w:t>matyti, kad 14</w:t>
      </w:r>
      <w:r w:rsidRPr="00E53071">
        <w:rPr>
          <w:sz w:val="24"/>
          <w:szCs w:val="24"/>
        </w:rPr>
        <w:t xml:space="preserve"> rodiklių patenka į</w:t>
      </w:r>
      <w:r w:rsidRPr="00E53071">
        <w:rPr>
          <w:color w:val="FF0000"/>
          <w:sz w:val="24"/>
          <w:szCs w:val="24"/>
        </w:rPr>
        <w:t xml:space="preserve"> </w:t>
      </w:r>
      <w:r w:rsidR="00A46CEA" w:rsidRPr="00975E35">
        <w:rPr>
          <w:b/>
          <w:bCs/>
          <w:color w:val="70AD47" w:themeColor="accent6"/>
          <w:sz w:val="24"/>
          <w:szCs w:val="24"/>
        </w:rPr>
        <w:t>(</w:t>
      </w:r>
      <w:r w:rsidRPr="00975E35">
        <w:rPr>
          <w:b/>
          <w:bCs/>
          <w:color w:val="70AD47" w:themeColor="accent6"/>
          <w:sz w:val="24"/>
          <w:szCs w:val="24"/>
        </w:rPr>
        <w:t>žalią zoną</w:t>
      </w:r>
      <w:r w:rsidR="00A46CEA" w:rsidRPr="00975E35">
        <w:rPr>
          <w:b/>
          <w:bCs/>
          <w:color w:val="70AD47" w:themeColor="accent6"/>
          <w:sz w:val="24"/>
          <w:szCs w:val="24"/>
        </w:rPr>
        <w:t>)</w:t>
      </w:r>
      <w:r w:rsidRPr="00E53071">
        <w:rPr>
          <w:sz w:val="24"/>
          <w:szCs w:val="24"/>
        </w:rPr>
        <w:t>, tai reiškia, kad jų reikšmės yra</w:t>
      </w:r>
      <w:r w:rsidR="00E32040" w:rsidRPr="00E53071">
        <w:rPr>
          <w:sz w:val="24"/>
          <w:szCs w:val="24"/>
        </w:rPr>
        <w:t xml:space="preserve"> geresnės nei Lietuvos vidurkis:</w:t>
      </w:r>
    </w:p>
    <w:p w14:paraId="64961A08" w14:textId="6CB04094"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Savižudybių sk</w:t>
      </w:r>
      <w:r w:rsidR="00AD3712">
        <w:rPr>
          <w:sz w:val="24"/>
          <w:szCs w:val="24"/>
        </w:rPr>
        <w:t>aičius</w:t>
      </w:r>
      <w:r w:rsidRPr="00E53071">
        <w:rPr>
          <w:sz w:val="24"/>
          <w:szCs w:val="24"/>
        </w:rPr>
        <w:t xml:space="preserve"> (X60</w:t>
      </w:r>
      <w:r w:rsidR="00AD3712">
        <w:rPr>
          <w:sz w:val="24"/>
          <w:szCs w:val="24"/>
        </w:rPr>
        <w:t>–</w:t>
      </w:r>
      <w:r w:rsidRPr="00E53071">
        <w:rPr>
          <w:sz w:val="24"/>
          <w:szCs w:val="24"/>
        </w:rPr>
        <w:t>X84) 100 000 gyv.</w:t>
      </w:r>
      <w:r w:rsidR="00AD3712">
        <w:rPr>
          <w:sz w:val="24"/>
          <w:szCs w:val="24"/>
        </w:rPr>
        <w:t>;</w:t>
      </w:r>
    </w:p>
    <w:p w14:paraId="6D71955F" w14:textId="40AA4F19"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SMR nuo tyčinio savęs žalojimo (X60</w:t>
      </w:r>
      <w:r w:rsidR="00AD3712">
        <w:rPr>
          <w:sz w:val="24"/>
          <w:szCs w:val="24"/>
        </w:rPr>
        <w:t>–</w:t>
      </w:r>
      <w:r w:rsidRPr="00E53071">
        <w:rPr>
          <w:sz w:val="24"/>
          <w:szCs w:val="24"/>
        </w:rPr>
        <w:t>X84) 100 000 gyv.</w:t>
      </w:r>
      <w:r w:rsidR="00AD3712">
        <w:rPr>
          <w:sz w:val="24"/>
          <w:szCs w:val="24"/>
        </w:rPr>
        <w:t>;</w:t>
      </w:r>
    </w:p>
    <w:p w14:paraId="1990B4AC" w14:textId="66A98F81" w:rsidR="00E32040" w:rsidRPr="00E53071" w:rsidRDefault="00E32040" w:rsidP="00E35ADC">
      <w:pPr>
        <w:pStyle w:val="Sraopastraipa"/>
        <w:numPr>
          <w:ilvl w:val="0"/>
          <w:numId w:val="7"/>
        </w:numPr>
        <w:spacing w:line="360" w:lineRule="auto"/>
        <w:jc w:val="both"/>
        <w:rPr>
          <w:sz w:val="24"/>
          <w:szCs w:val="24"/>
        </w:rPr>
      </w:pPr>
      <w:r w:rsidRPr="00E53071">
        <w:rPr>
          <w:sz w:val="24"/>
          <w:szCs w:val="24"/>
        </w:rPr>
        <w:t>Bandymų žudytis skaičius (X60–X64, X66–X84) 100 000 gyventojų</w:t>
      </w:r>
      <w:r w:rsidR="00AD3712">
        <w:rPr>
          <w:sz w:val="24"/>
          <w:szCs w:val="24"/>
        </w:rPr>
        <w:t>;</w:t>
      </w:r>
    </w:p>
    <w:p w14:paraId="24A3A030" w14:textId="598D7182" w:rsidR="00007C00" w:rsidRPr="00E53071" w:rsidRDefault="00007C00" w:rsidP="00E35ADC">
      <w:pPr>
        <w:pStyle w:val="Sraopastraipa"/>
        <w:numPr>
          <w:ilvl w:val="0"/>
          <w:numId w:val="7"/>
        </w:numPr>
        <w:spacing w:line="360" w:lineRule="auto"/>
        <w:jc w:val="both"/>
        <w:rPr>
          <w:sz w:val="24"/>
          <w:szCs w:val="24"/>
        </w:rPr>
      </w:pPr>
      <w:r w:rsidRPr="00E53071">
        <w:rPr>
          <w:sz w:val="24"/>
          <w:szCs w:val="24"/>
        </w:rPr>
        <w:lastRenderedPageBreak/>
        <w:t>Serg</w:t>
      </w:r>
      <w:r w:rsidR="00AD3712">
        <w:rPr>
          <w:sz w:val="24"/>
          <w:szCs w:val="24"/>
        </w:rPr>
        <w:t>amumas</w:t>
      </w:r>
      <w:r w:rsidRPr="00E53071">
        <w:rPr>
          <w:sz w:val="24"/>
          <w:szCs w:val="24"/>
        </w:rPr>
        <w:t xml:space="preserve"> tuberkulioze (A15</w:t>
      </w:r>
      <w:r w:rsidR="00AD3712">
        <w:rPr>
          <w:sz w:val="24"/>
          <w:szCs w:val="24"/>
        </w:rPr>
        <w:t>–</w:t>
      </w:r>
      <w:r w:rsidRPr="00E53071">
        <w:rPr>
          <w:sz w:val="24"/>
          <w:szCs w:val="24"/>
        </w:rPr>
        <w:t>A19) 10 000 gyv. (TB registro duomenys)</w:t>
      </w:r>
      <w:r w:rsidR="00AD3712">
        <w:rPr>
          <w:sz w:val="24"/>
          <w:szCs w:val="24"/>
        </w:rPr>
        <w:t>;</w:t>
      </w:r>
    </w:p>
    <w:p w14:paraId="1E83C094" w14:textId="224877CC" w:rsidR="00007C00" w:rsidRPr="00E53071" w:rsidRDefault="00007C00" w:rsidP="003A59A6">
      <w:pPr>
        <w:pStyle w:val="Sraopastraipa"/>
        <w:numPr>
          <w:ilvl w:val="0"/>
          <w:numId w:val="7"/>
        </w:numPr>
        <w:tabs>
          <w:tab w:val="left" w:pos="1560"/>
        </w:tabs>
        <w:spacing w:line="360" w:lineRule="auto"/>
        <w:ind w:left="0" w:firstLine="1134"/>
        <w:jc w:val="both"/>
        <w:rPr>
          <w:sz w:val="24"/>
          <w:szCs w:val="24"/>
        </w:rPr>
      </w:pPr>
      <w:r w:rsidRPr="00E53071">
        <w:rPr>
          <w:sz w:val="24"/>
          <w:szCs w:val="24"/>
        </w:rPr>
        <w:t>Sergamumas tuberkulioze (+ recidyvai) (A15</w:t>
      </w:r>
      <w:r w:rsidR="00AD3712">
        <w:rPr>
          <w:sz w:val="24"/>
          <w:szCs w:val="24"/>
        </w:rPr>
        <w:t>–</w:t>
      </w:r>
      <w:r w:rsidRPr="00E53071">
        <w:rPr>
          <w:sz w:val="24"/>
          <w:szCs w:val="24"/>
        </w:rPr>
        <w:t>A19) 10 000 gyv. (TB registro duomenys)</w:t>
      </w:r>
      <w:r w:rsidR="00AD3712">
        <w:rPr>
          <w:sz w:val="24"/>
          <w:szCs w:val="24"/>
        </w:rPr>
        <w:t>;</w:t>
      </w:r>
    </w:p>
    <w:p w14:paraId="74C57785" w14:textId="51289258"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Asmenų, žuvusių ar sunkiai sužalotų darbe sk. 10 000 gyv.</w:t>
      </w:r>
      <w:r w:rsidR="00AD3712">
        <w:rPr>
          <w:sz w:val="24"/>
          <w:szCs w:val="24"/>
        </w:rPr>
        <w:t>;</w:t>
      </w:r>
    </w:p>
    <w:p w14:paraId="5F6FE11B" w14:textId="734F648E" w:rsidR="00E32040" w:rsidRPr="00E53071" w:rsidRDefault="00E32040" w:rsidP="00E35ADC">
      <w:pPr>
        <w:pStyle w:val="Sraopastraipa"/>
        <w:numPr>
          <w:ilvl w:val="0"/>
          <w:numId w:val="7"/>
        </w:numPr>
        <w:spacing w:line="360" w:lineRule="auto"/>
        <w:jc w:val="both"/>
        <w:rPr>
          <w:sz w:val="24"/>
          <w:szCs w:val="24"/>
        </w:rPr>
      </w:pPr>
      <w:r w:rsidRPr="00E53071">
        <w:rPr>
          <w:sz w:val="24"/>
          <w:szCs w:val="24"/>
        </w:rPr>
        <w:t>Traumų dėl nukritimų (W00–W19) 65+ m. amžiaus grupėje sk. 10 000 gyv.</w:t>
      </w:r>
      <w:r w:rsidR="001C5F80">
        <w:rPr>
          <w:sz w:val="24"/>
          <w:szCs w:val="24"/>
        </w:rPr>
        <w:t>;</w:t>
      </w:r>
    </w:p>
    <w:p w14:paraId="36DDD8C5" w14:textId="1B98F3C8"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Traumų dėl transporto įvykių (V00-V99) sk. 10 000 gyv.</w:t>
      </w:r>
      <w:r w:rsidR="001C5F80">
        <w:rPr>
          <w:sz w:val="24"/>
          <w:szCs w:val="24"/>
        </w:rPr>
        <w:t>;</w:t>
      </w:r>
    </w:p>
    <w:p w14:paraId="1D0BE9EC" w14:textId="0D7EEB18" w:rsidR="00E32040" w:rsidRPr="00E53071" w:rsidRDefault="003A59A6" w:rsidP="003A59A6">
      <w:pPr>
        <w:pStyle w:val="Sraopastraipa"/>
        <w:numPr>
          <w:ilvl w:val="0"/>
          <w:numId w:val="7"/>
        </w:numPr>
        <w:tabs>
          <w:tab w:val="left" w:pos="1418"/>
        </w:tabs>
        <w:spacing w:line="360" w:lineRule="auto"/>
        <w:ind w:left="0" w:firstLine="1134"/>
        <w:jc w:val="both"/>
        <w:rPr>
          <w:sz w:val="24"/>
          <w:szCs w:val="24"/>
        </w:rPr>
      </w:pPr>
      <w:r>
        <w:rPr>
          <w:sz w:val="24"/>
          <w:szCs w:val="24"/>
        </w:rPr>
        <w:t xml:space="preserve"> </w:t>
      </w:r>
      <w:r w:rsidR="00E32040" w:rsidRPr="00E53071">
        <w:rPr>
          <w:sz w:val="24"/>
          <w:szCs w:val="24"/>
        </w:rPr>
        <w:t>Į atmosferą iš stacionarių taršos šaltinių išmestų teršalų kiekis, tenkantis 1 kv. km</w:t>
      </w:r>
      <w:r w:rsidR="001C5F80">
        <w:rPr>
          <w:sz w:val="24"/>
          <w:szCs w:val="24"/>
        </w:rPr>
        <w:t>;</w:t>
      </w:r>
    </w:p>
    <w:p w14:paraId="6D19D407" w14:textId="2E2C49A7" w:rsidR="00E32040" w:rsidRPr="00E53071" w:rsidRDefault="00E32040" w:rsidP="00E35ADC">
      <w:pPr>
        <w:pStyle w:val="Sraopastraipa"/>
        <w:numPr>
          <w:ilvl w:val="0"/>
          <w:numId w:val="7"/>
        </w:numPr>
        <w:spacing w:line="360" w:lineRule="auto"/>
        <w:jc w:val="both"/>
        <w:rPr>
          <w:sz w:val="24"/>
          <w:szCs w:val="24"/>
        </w:rPr>
      </w:pPr>
      <w:proofErr w:type="spellStart"/>
      <w:r w:rsidRPr="00E53071">
        <w:rPr>
          <w:sz w:val="24"/>
          <w:szCs w:val="24"/>
        </w:rPr>
        <w:t>Mirt</w:t>
      </w:r>
      <w:proofErr w:type="spellEnd"/>
      <w:r w:rsidRPr="00E53071">
        <w:rPr>
          <w:sz w:val="24"/>
          <w:szCs w:val="24"/>
        </w:rPr>
        <w:t>. nuo narkotikų sąlygotų priežasčių 100 000 gyv.</w:t>
      </w:r>
      <w:r w:rsidR="001C5F80">
        <w:rPr>
          <w:sz w:val="24"/>
          <w:szCs w:val="24"/>
        </w:rPr>
        <w:t>;</w:t>
      </w:r>
    </w:p>
    <w:p w14:paraId="341A343E" w14:textId="7ED08171"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SMR nuo narkotikų sąlygotų priežasčių  100 000 gyv.</w:t>
      </w:r>
      <w:r w:rsidR="001C5F80">
        <w:rPr>
          <w:sz w:val="24"/>
          <w:szCs w:val="24"/>
        </w:rPr>
        <w:t>;</w:t>
      </w:r>
    </w:p>
    <w:p w14:paraId="6218162C" w14:textId="545158E0" w:rsidR="00007C00" w:rsidRPr="00E53071" w:rsidRDefault="00007C00" w:rsidP="00E35ADC">
      <w:pPr>
        <w:pStyle w:val="Sraopastraipa"/>
        <w:numPr>
          <w:ilvl w:val="0"/>
          <w:numId w:val="7"/>
        </w:numPr>
        <w:spacing w:line="360" w:lineRule="auto"/>
        <w:jc w:val="both"/>
        <w:rPr>
          <w:sz w:val="24"/>
          <w:szCs w:val="24"/>
        </w:rPr>
      </w:pPr>
      <w:r w:rsidRPr="00E53071">
        <w:rPr>
          <w:sz w:val="24"/>
          <w:szCs w:val="24"/>
        </w:rPr>
        <w:t>IH dėl cukrinio diabeto sk. (18+ m.) 1 000 gyv.</w:t>
      </w:r>
      <w:r w:rsidR="001C5F80">
        <w:rPr>
          <w:sz w:val="24"/>
          <w:szCs w:val="24"/>
        </w:rPr>
        <w:t>;</w:t>
      </w:r>
    </w:p>
    <w:p w14:paraId="614854A5" w14:textId="6AAA48BB" w:rsidR="00C64A12" w:rsidRPr="00E53071" w:rsidRDefault="00C64A12" w:rsidP="003A59A6">
      <w:pPr>
        <w:pStyle w:val="Sraopastraipa"/>
        <w:numPr>
          <w:ilvl w:val="0"/>
          <w:numId w:val="7"/>
        </w:numPr>
        <w:tabs>
          <w:tab w:val="left" w:pos="1560"/>
        </w:tabs>
        <w:spacing w:line="360" w:lineRule="auto"/>
        <w:ind w:left="0" w:firstLine="1134"/>
        <w:jc w:val="both"/>
        <w:rPr>
          <w:sz w:val="24"/>
          <w:szCs w:val="24"/>
        </w:rPr>
      </w:pPr>
      <w:r w:rsidRPr="00E53071">
        <w:rPr>
          <w:sz w:val="24"/>
          <w:szCs w:val="24"/>
        </w:rPr>
        <w:t>Serg</w:t>
      </w:r>
      <w:r w:rsidR="001C5F80">
        <w:rPr>
          <w:sz w:val="24"/>
          <w:szCs w:val="24"/>
        </w:rPr>
        <w:t>amumas</w:t>
      </w:r>
      <w:r w:rsidRPr="00E53071">
        <w:rPr>
          <w:sz w:val="24"/>
          <w:szCs w:val="24"/>
        </w:rPr>
        <w:t xml:space="preserve"> vaistams atsparia tuberkulioze (A15</w:t>
      </w:r>
      <w:r w:rsidR="001C5F80">
        <w:rPr>
          <w:sz w:val="24"/>
          <w:szCs w:val="24"/>
        </w:rPr>
        <w:t>–</w:t>
      </w:r>
      <w:r w:rsidRPr="00E53071">
        <w:rPr>
          <w:sz w:val="24"/>
          <w:szCs w:val="24"/>
        </w:rPr>
        <w:t>A19) 10 000 gyv. (TB registro duomenys)</w:t>
      </w:r>
      <w:r w:rsidR="001C5F80">
        <w:rPr>
          <w:sz w:val="24"/>
          <w:szCs w:val="24"/>
        </w:rPr>
        <w:t>;</w:t>
      </w:r>
    </w:p>
    <w:p w14:paraId="7F4E7986" w14:textId="6F8F5426" w:rsidR="00C64A12" w:rsidRPr="00E53071" w:rsidRDefault="00C64A12" w:rsidP="00C64A12">
      <w:pPr>
        <w:pStyle w:val="Sraopastraipa"/>
        <w:numPr>
          <w:ilvl w:val="0"/>
          <w:numId w:val="7"/>
        </w:numPr>
        <w:spacing w:line="360" w:lineRule="auto"/>
        <w:jc w:val="both"/>
        <w:rPr>
          <w:sz w:val="24"/>
          <w:szCs w:val="24"/>
        </w:rPr>
      </w:pPr>
      <w:r w:rsidRPr="00E53071">
        <w:rPr>
          <w:sz w:val="24"/>
          <w:szCs w:val="24"/>
        </w:rPr>
        <w:t>Kūdikių mirtingumas 1</w:t>
      </w:r>
      <w:r w:rsidR="001C5F80">
        <w:rPr>
          <w:sz w:val="24"/>
          <w:szCs w:val="24"/>
        </w:rPr>
        <w:t> </w:t>
      </w:r>
      <w:r w:rsidRPr="00E53071">
        <w:rPr>
          <w:sz w:val="24"/>
          <w:szCs w:val="24"/>
        </w:rPr>
        <w:t>000 gyvų gimusių</w:t>
      </w:r>
    </w:p>
    <w:p w14:paraId="3084156F" w14:textId="77777777" w:rsidR="00C64A12" w:rsidRPr="00E53071" w:rsidRDefault="00C64A12" w:rsidP="00C64A12">
      <w:pPr>
        <w:pStyle w:val="Sraopastraipa"/>
        <w:spacing w:line="360" w:lineRule="auto"/>
        <w:ind w:left="0" w:firstLine="1134"/>
        <w:jc w:val="both"/>
        <w:rPr>
          <w:sz w:val="24"/>
          <w:szCs w:val="24"/>
        </w:rPr>
      </w:pPr>
    </w:p>
    <w:p w14:paraId="363229BD" w14:textId="43C7C87B" w:rsidR="000A6CE8" w:rsidRPr="00E53071" w:rsidRDefault="00F234C8" w:rsidP="00C64A12">
      <w:pPr>
        <w:pStyle w:val="Sraopastraipa"/>
        <w:spacing w:line="360" w:lineRule="auto"/>
        <w:ind w:left="0" w:firstLine="1134"/>
        <w:jc w:val="both"/>
        <w:rPr>
          <w:color w:val="FF0000"/>
          <w:sz w:val="24"/>
          <w:szCs w:val="24"/>
        </w:rPr>
      </w:pPr>
      <w:r w:rsidRPr="00E53071">
        <w:rPr>
          <w:sz w:val="24"/>
          <w:szCs w:val="24"/>
        </w:rPr>
        <w:t>27</w:t>
      </w:r>
      <w:r w:rsidR="00A46CEA" w:rsidRPr="00E53071">
        <w:rPr>
          <w:sz w:val="24"/>
          <w:szCs w:val="24"/>
        </w:rPr>
        <w:t xml:space="preserve"> unifikuoti rodikliai</w:t>
      </w:r>
      <w:r w:rsidR="000A6CE8" w:rsidRPr="00E53071">
        <w:rPr>
          <w:sz w:val="24"/>
          <w:szCs w:val="24"/>
        </w:rPr>
        <w:t xml:space="preserve"> patenka į grupę savivaldybių, kurių situacija yra prasčiausia lyginant su šalies vidurkiu</w:t>
      </w:r>
      <w:r w:rsidR="000A6CE8" w:rsidRPr="00E53071">
        <w:rPr>
          <w:color w:val="FF0000"/>
          <w:sz w:val="24"/>
          <w:szCs w:val="24"/>
        </w:rPr>
        <w:t xml:space="preserve"> </w:t>
      </w:r>
      <w:r w:rsidR="000A6CE8" w:rsidRPr="00975E35">
        <w:rPr>
          <w:b/>
          <w:bCs/>
          <w:color w:val="FF0000"/>
          <w:sz w:val="24"/>
          <w:szCs w:val="24"/>
        </w:rPr>
        <w:t>(raudonoji zona)</w:t>
      </w:r>
      <w:r w:rsidR="000A6CE8" w:rsidRPr="00E53071">
        <w:rPr>
          <w:sz w:val="24"/>
          <w:szCs w:val="24"/>
        </w:rPr>
        <w:t>:</w:t>
      </w:r>
    </w:p>
    <w:p w14:paraId="56370470" w14:textId="4BA4C4D8" w:rsidR="00C64A12" w:rsidRPr="00E53071" w:rsidRDefault="00C64A12" w:rsidP="00E35ADC">
      <w:pPr>
        <w:pStyle w:val="Sraopastraipa"/>
        <w:numPr>
          <w:ilvl w:val="0"/>
          <w:numId w:val="8"/>
        </w:numPr>
        <w:spacing w:line="360" w:lineRule="auto"/>
        <w:jc w:val="both"/>
        <w:rPr>
          <w:sz w:val="24"/>
          <w:szCs w:val="24"/>
        </w:rPr>
      </w:pPr>
      <w:r w:rsidRPr="00E53071">
        <w:rPr>
          <w:sz w:val="24"/>
          <w:szCs w:val="24"/>
        </w:rPr>
        <w:t>Vidutinė tikėtina gyvenimo trukmė, kai amžius 0 (HI skaičiavimai)</w:t>
      </w:r>
      <w:r w:rsidR="00393D05">
        <w:rPr>
          <w:sz w:val="24"/>
          <w:szCs w:val="24"/>
        </w:rPr>
        <w:t>;</w:t>
      </w:r>
    </w:p>
    <w:p w14:paraId="3D781146" w14:textId="21B52E96" w:rsidR="00230CCC" w:rsidRPr="00E53071" w:rsidRDefault="00230CCC" w:rsidP="00E35ADC">
      <w:pPr>
        <w:pStyle w:val="Sraopastraipa"/>
        <w:numPr>
          <w:ilvl w:val="0"/>
          <w:numId w:val="8"/>
        </w:numPr>
        <w:spacing w:line="360" w:lineRule="auto"/>
        <w:jc w:val="both"/>
        <w:rPr>
          <w:sz w:val="24"/>
          <w:szCs w:val="24"/>
        </w:rPr>
      </w:pPr>
      <w:r w:rsidRPr="00E53071">
        <w:rPr>
          <w:sz w:val="24"/>
          <w:szCs w:val="24"/>
        </w:rPr>
        <w:t>Savižudybių sk. (X60</w:t>
      </w:r>
      <w:r w:rsidR="00393D05">
        <w:rPr>
          <w:sz w:val="24"/>
          <w:szCs w:val="24"/>
        </w:rPr>
        <w:t>–</w:t>
      </w:r>
      <w:r w:rsidRPr="00E53071">
        <w:rPr>
          <w:sz w:val="24"/>
          <w:szCs w:val="24"/>
        </w:rPr>
        <w:t>X84) 100 000 gyv.</w:t>
      </w:r>
      <w:r w:rsidR="00393D05">
        <w:rPr>
          <w:sz w:val="24"/>
          <w:szCs w:val="24"/>
        </w:rPr>
        <w:t>;</w:t>
      </w:r>
    </w:p>
    <w:p w14:paraId="3F8C8BE4" w14:textId="143A68E0" w:rsidR="00C64A12" w:rsidRPr="00E53071" w:rsidRDefault="00C64A12" w:rsidP="00E35ADC">
      <w:pPr>
        <w:pStyle w:val="Sraopastraipa"/>
        <w:numPr>
          <w:ilvl w:val="0"/>
          <w:numId w:val="8"/>
        </w:numPr>
        <w:spacing w:line="360" w:lineRule="auto"/>
        <w:jc w:val="both"/>
        <w:rPr>
          <w:sz w:val="24"/>
          <w:szCs w:val="24"/>
        </w:rPr>
      </w:pPr>
      <w:r w:rsidRPr="00E53071">
        <w:rPr>
          <w:sz w:val="24"/>
          <w:szCs w:val="24"/>
        </w:rPr>
        <w:t>Išvengiamas mirtingumas proc.</w:t>
      </w:r>
      <w:r w:rsidR="00393D05">
        <w:rPr>
          <w:sz w:val="24"/>
          <w:szCs w:val="24"/>
        </w:rPr>
        <w:t>;</w:t>
      </w:r>
    </w:p>
    <w:p w14:paraId="01B28CB5" w14:textId="4ED7B3E9" w:rsidR="00230CCC" w:rsidRPr="00E53071" w:rsidRDefault="00230CCC" w:rsidP="00C64A12">
      <w:pPr>
        <w:pStyle w:val="Sraopastraipa"/>
        <w:numPr>
          <w:ilvl w:val="0"/>
          <w:numId w:val="8"/>
        </w:numPr>
        <w:spacing w:line="360" w:lineRule="auto"/>
        <w:jc w:val="both"/>
        <w:rPr>
          <w:sz w:val="24"/>
          <w:szCs w:val="24"/>
        </w:rPr>
      </w:pPr>
      <w:r w:rsidRPr="00E53071">
        <w:rPr>
          <w:sz w:val="24"/>
          <w:szCs w:val="24"/>
        </w:rPr>
        <w:t>Gyv. skaičiaus pokytis 1000 gyv.</w:t>
      </w:r>
      <w:r w:rsidR="00393D05">
        <w:rPr>
          <w:sz w:val="24"/>
          <w:szCs w:val="24"/>
        </w:rPr>
        <w:t>;</w:t>
      </w:r>
    </w:p>
    <w:p w14:paraId="39CCA27E" w14:textId="3EC9059C" w:rsidR="00230CCC" w:rsidRPr="00E53071" w:rsidRDefault="00230CCC" w:rsidP="00E35ADC">
      <w:pPr>
        <w:pStyle w:val="Sraopastraipa"/>
        <w:numPr>
          <w:ilvl w:val="0"/>
          <w:numId w:val="8"/>
        </w:numPr>
        <w:spacing w:line="360" w:lineRule="auto"/>
        <w:jc w:val="both"/>
        <w:rPr>
          <w:sz w:val="24"/>
          <w:szCs w:val="24"/>
        </w:rPr>
      </w:pPr>
      <w:proofErr w:type="spellStart"/>
      <w:r w:rsidRPr="00E53071">
        <w:rPr>
          <w:sz w:val="24"/>
          <w:szCs w:val="24"/>
        </w:rPr>
        <w:t>Mirt</w:t>
      </w:r>
      <w:proofErr w:type="spellEnd"/>
      <w:r w:rsidRPr="00E53071">
        <w:rPr>
          <w:sz w:val="24"/>
          <w:szCs w:val="24"/>
        </w:rPr>
        <w:t>. nuo išorinių priežasčių  (V00</w:t>
      </w:r>
      <w:r w:rsidR="00393D05">
        <w:rPr>
          <w:sz w:val="24"/>
          <w:szCs w:val="24"/>
        </w:rPr>
        <w:t>–</w:t>
      </w:r>
      <w:r w:rsidRPr="00E53071">
        <w:rPr>
          <w:sz w:val="24"/>
          <w:szCs w:val="24"/>
        </w:rPr>
        <w:t>Y98) 100 000 gyv.</w:t>
      </w:r>
      <w:r w:rsidR="00393D05">
        <w:rPr>
          <w:sz w:val="24"/>
          <w:szCs w:val="24"/>
        </w:rPr>
        <w:t>;</w:t>
      </w:r>
    </w:p>
    <w:p w14:paraId="2561F41A" w14:textId="40E918B3" w:rsidR="00C64A12" w:rsidRPr="00E53071" w:rsidRDefault="00C64A12" w:rsidP="00E35ADC">
      <w:pPr>
        <w:pStyle w:val="Sraopastraipa"/>
        <w:numPr>
          <w:ilvl w:val="0"/>
          <w:numId w:val="8"/>
        </w:numPr>
        <w:spacing w:line="360" w:lineRule="auto"/>
        <w:jc w:val="both"/>
        <w:rPr>
          <w:sz w:val="24"/>
          <w:szCs w:val="24"/>
        </w:rPr>
      </w:pPr>
      <w:r w:rsidRPr="00E53071">
        <w:rPr>
          <w:sz w:val="24"/>
          <w:szCs w:val="24"/>
        </w:rPr>
        <w:t>SMR nuo išorinių priežasčių (V00</w:t>
      </w:r>
      <w:r w:rsidR="00393D05">
        <w:rPr>
          <w:sz w:val="24"/>
          <w:szCs w:val="24"/>
        </w:rPr>
        <w:t>–</w:t>
      </w:r>
      <w:r w:rsidRPr="00E53071">
        <w:rPr>
          <w:sz w:val="24"/>
          <w:szCs w:val="24"/>
        </w:rPr>
        <w:t>Y98) 100 000 gyv.</w:t>
      </w:r>
      <w:r w:rsidR="00393D05">
        <w:rPr>
          <w:sz w:val="24"/>
          <w:szCs w:val="24"/>
        </w:rPr>
        <w:t>;</w:t>
      </w:r>
    </w:p>
    <w:p w14:paraId="7E2B76C9" w14:textId="74E94AA7" w:rsidR="00230CCC" w:rsidRPr="00E53071" w:rsidRDefault="00230CCC" w:rsidP="00E35ADC">
      <w:pPr>
        <w:pStyle w:val="Sraopastraipa"/>
        <w:numPr>
          <w:ilvl w:val="0"/>
          <w:numId w:val="8"/>
        </w:numPr>
        <w:spacing w:line="360" w:lineRule="auto"/>
        <w:jc w:val="both"/>
        <w:rPr>
          <w:sz w:val="24"/>
          <w:szCs w:val="24"/>
        </w:rPr>
      </w:pPr>
      <w:r w:rsidRPr="00E53071">
        <w:rPr>
          <w:sz w:val="24"/>
          <w:szCs w:val="24"/>
        </w:rPr>
        <w:t>Socialinės pašalpos gavėjų sk. 1</w:t>
      </w:r>
      <w:r w:rsidR="00393D05">
        <w:rPr>
          <w:sz w:val="24"/>
          <w:szCs w:val="24"/>
        </w:rPr>
        <w:t> </w:t>
      </w:r>
      <w:r w:rsidRPr="00E53071">
        <w:rPr>
          <w:sz w:val="24"/>
          <w:szCs w:val="24"/>
        </w:rPr>
        <w:t>000 gyv.</w:t>
      </w:r>
      <w:r w:rsidR="00393D05">
        <w:rPr>
          <w:sz w:val="24"/>
          <w:szCs w:val="24"/>
        </w:rPr>
        <w:t>;</w:t>
      </w:r>
    </w:p>
    <w:p w14:paraId="58D0CB54" w14:textId="49655B80" w:rsidR="00230CCC" w:rsidRPr="00E53071" w:rsidRDefault="00230CCC" w:rsidP="00E35ADC">
      <w:pPr>
        <w:pStyle w:val="Sraopastraipa"/>
        <w:numPr>
          <w:ilvl w:val="0"/>
          <w:numId w:val="8"/>
        </w:numPr>
        <w:spacing w:line="360" w:lineRule="auto"/>
        <w:jc w:val="both"/>
        <w:rPr>
          <w:sz w:val="24"/>
          <w:szCs w:val="24"/>
        </w:rPr>
      </w:pPr>
      <w:proofErr w:type="spellStart"/>
      <w:r w:rsidRPr="00E53071">
        <w:rPr>
          <w:sz w:val="24"/>
          <w:szCs w:val="24"/>
        </w:rPr>
        <w:t>Mirt</w:t>
      </w:r>
      <w:proofErr w:type="spellEnd"/>
      <w:r w:rsidRPr="00E53071">
        <w:rPr>
          <w:sz w:val="24"/>
          <w:szCs w:val="24"/>
        </w:rPr>
        <w:t>. nuo paskendimo (W65</w:t>
      </w:r>
      <w:r w:rsidR="00393D05">
        <w:rPr>
          <w:sz w:val="24"/>
          <w:szCs w:val="24"/>
        </w:rPr>
        <w:t>–</w:t>
      </w:r>
      <w:r w:rsidRPr="00E53071">
        <w:rPr>
          <w:sz w:val="24"/>
          <w:szCs w:val="24"/>
        </w:rPr>
        <w:t>W74) 100 000 gyv.</w:t>
      </w:r>
      <w:r w:rsidR="00393D05">
        <w:rPr>
          <w:sz w:val="24"/>
          <w:szCs w:val="24"/>
        </w:rPr>
        <w:t>;</w:t>
      </w:r>
    </w:p>
    <w:p w14:paraId="59C11ED0" w14:textId="50741A7C" w:rsidR="00C64A12" w:rsidRPr="00E53071" w:rsidRDefault="00C64A12" w:rsidP="00E35ADC">
      <w:pPr>
        <w:pStyle w:val="Sraopastraipa"/>
        <w:numPr>
          <w:ilvl w:val="0"/>
          <w:numId w:val="8"/>
        </w:numPr>
        <w:spacing w:line="360" w:lineRule="auto"/>
        <w:jc w:val="both"/>
        <w:rPr>
          <w:sz w:val="24"/>
          <w:szCs w:val="24"/>
        </w:rPr>
      </w:pPr>
      <w:r w:rsidRPr="00E53071">
        <w:rPr>
          <w:sz w:val="24"/>
          <w:szCs w:val="24"/>
        </w:rPr>
        <w:t>SMR nuo paskendimo (W65</w:t>
      </w:r>
      <w:r w:rsidR="00393D05">
        <w:rPr>
          <w:sz w:val="24"/>
          <w:szCs w:val="24"/>
        </w:rPr>
        <w:t>–</w:t>
      </w:r>
      <w:r w:rsidRPr="00E53071">
        <w:rPr>
          <w:sz w:val="24"/>
          <w:szCs w:val="24"/>
        </w:rPr>
        <w:t>W74) 100 000 gyv.</w:t>
      </w:r>
      <w:r w:rsidR="00393D05">
        <w:rPr>
          <w:sz w:val="24"/>
          <w:szCs w:val="24"/>
        </w:rPr>
        <w:t>;</w:t>
      </w:r>
    </w:p>
    <w:p w14:paraId="5D152889" w14:textId="1128F0D9" w:rsidR="00230CCC" w:rsidRPr="00E53071" w:rsidRDefault="00230CCC" w:rsidP="00E35ADC">
      <w:pPr>
        <w:pStyle w:val="Sraopastraipa"/>
        <w:numPr>
          <w:ilvl w:val="0"/>
          <w:numId w:val="8"/>
        </w:numPr>
        <w:spacing w:line="360" w:lineRule="auto"/>
        <w:jc w:val="both"/>
        <w:rPr>
          <w:sz w:val="24"/>
          <w:szCs w:val="24"/>
        </w:rPr>
      </w:pPr>
      <w:proofErr w:type="spellStart"/>
      <w:r w:rsidRPr="00E53071">
        <w:rPr>
          <w:sz w:val="24"/>
          <w:szCs w:val="24"/>
        </w:rPr>
        <w:t>Mirt</w:t>
      </w:r>
      <w:proofErr w:type="spellEnd"/>
      <w:r w:rsidRPr="00E53071">
        <w:rPr>
          <w:sz w:val="24"/>
          <w:szCs w:val="24"/>
        </w:rPr>
        <w:t>. nuo nukritimo (W00</w:t>
      </w:r>
      <w:r w:rsidR="00393D05">
        <w:rPr>
          <w:sz w:val="24"/>
          <w:szCs w:val="24"/>
        </w:rPr>
        <w:t>–</w:t>
      </w:r>
      <w:r w:rsidRPr="00E53071">
        <w:rPr>
          <w:sz w:val="24"/>
          <w:szCs w:val="24"/>
        </w:rPr>
        <w:t>W19) 100 000 gyv.</w:t>
      </w:r>
      <w:r w:rsidR="00393D05">
        <w:rPr>
          <w:sz w:val="24"/>
          <w:szCs w:val="24"/>
        </w:rPr>
        <w:t>;</w:t>
      </w:r>
    </w:p>
    <w:p w14:paraId="0AF0BD5D" w14:textId="6AAC7A97" w:rsidR="00F234C8" w:rsidRPr="00E53071" w:rsidRDefault="00F234C8" w:rsidP="00E35ADC">
      <w:pPr>
        <w:pStyle w:val="Sraopastraipa"/>
        <w:numPr>
          <w:ilvl w:val="0"/>
          <w:numId w:val="8"/>
        </w:numPr>
        <w:spacing w:line="360" w:lineRule="auto"/>
        <w:jc w:val="both"/>
        <w:rPr>
          <w:sz w:val="24"/>
          <w:szCs w:val="24"/>
        </w:rPr>
      </w:pPr>
      <w:proofErr w:type="spellStart"/>
      <w:r w:rsidRPr="00E53071">
        <w:rPr>
          <w:sz w:val="24"/>
          <w:szCs w:val="24"/>
        </w:rPr>
        <w:t>Mirt</w:t>
      </w:r>
      <w:proofErr w:type="spellEnd"/>
      <w:r w:rsidRPr="00E53071">
        <w:rPr>
          <w:sz w:val="24"/>
          <w:szCs w:val="24"/>
        </w:rPr>
        <w:t>. transporto įvykiuose  (V00</w:t>
      </w:r>
      <w:r w:rsidR="00393D05">
        <w:rPr>
          <w:sz w:val="24"/>
          <w:szCs w:val="24"/>
        </w:rPr>
        <w:t>–</w:t>
      </w:r>
      <w:r w:rsidRPr="00E53071">
        <w:rPr>
          <w:sz w:val="24"/>
          <w:szCs w:val="24"/>
        </w:rPr>
        <w:t>V99) 100 000 gyv.</w:t>
      </w:r>
      <w:r w:rsidR="00393D05">
        <w:rPr>
          <w:sz w:val="24"/>
          <w:szCs w:val="24"/>
        </w:rPr>
        <w:t>;</w:t>
      </w:r>
    </w:p>
    <w:p w14:paraId="57069E61" w14:textId="75E7D0D0" w:rsidR="00F234C8" w:rsidRPr="00E53071" w:rsidRDefault="00F234C8" w:rsidP="00E35ADC">
      <w:pPr>
        <w:pStyle w:val="Sraopastraipa"/>
        <w:numPr>
          <w:ilvl w:val="0"/>
          <w:numId w:val="8"/>
        </w:numPr>
        <w:spacing w:line="360" w:lineRule="auto"/>
        <w:jc w:val="both"/>
        <w:rPr>
          <w:sz w:val="24"/>
          <w:szCs w:val="24"/>
        </w:rPr>
      </w:pPr>
      <w:r w:rsidRPr="00E53071">
        <w:rPr>
          <w:sz w:val="24"/>
          <w:szCs w:val="24"/>
        </w:rPr>
        <w:t>SMR transporto įvykiuose (V00</w:t>
      </w:r>
      <w:r w:rsidR="00393D05">
        <w:rPr>
          <w:sz w:val="24"/>
          <w:szCs w:val="24"/>
        </w:rPr>
        <w:t>–</w:t>
      </w:r>
      <w:r w:rsidRPr="00E53071">
        <w:rPr>
          <w:sz w:val="24"/>
          <w:szCs w:val="24"/>
        </w:rPr>
        <w:t>V99) 100 000 gyv.</w:t>
      </w:r>
      <w:r w:rsidR="00393D05">
        <w:rPr>
          <w:sz w:val="24"/>
          <w:szCs w:val="24"/>
        </w:rPr>
        <w:t>;</w:t>
      </w:r>
    </w:p>
    <w:p w14:paraId="3686BEA6" w14:textId="5942B339" w:rsidR="00F234C8" w:rsidRPr="00E53071" w:rsidRDefault="00F234C8" w:rsidP="00E35ADC">
      <w:pPr>
        <w:pStyle w:val="Sraopastraipa"/>
        <w:numPr>
          <w:ilvl w:val="0"/>
          <w:numId w:val="8"/>
        </w:numPr>
        <w:spacing w:line="360" w:lineRule="auto"/>
        <w:jc w:val="both"/>
        <w:rPr>
          <w:sz w:val="24"/>
          <w:szCs w:val="24"/>
        </w:rPr>
      </w:pPr>
      <w:r w:rsidRPr="00E53071">
        <w:rPr>
          <w:sz w:val="24"/>
          <w:szCs w:val="24"/>
        </w:rPr>
        <w:t xml:space="preserve">Pėsčiųjų </w:t>
      </w:r>
      <w:proofErr w:type="spellStart"/>
      <w:r w:rsidRPr="00E53071">
        <w:rPr>
          <w:sz w:val="24"/>
          <w:szCs w:val="24"/>
        </w:rPr>
        <w:t>mirt</w:t>
      </w:r>
      <w:proofErr w:type="spellEnd"/>
      <w:r w:rsidRPr="00E53071">
        <w:rPr>
          <w:sz w:val="24"/>
          <w:szCs w:val="24"/>
        </w:rPr>
        <w:t>. nuo transporto įvykių (V00</w:t>
      </w:r>
      <w:r w:rsidR="00393D05">
        <w:rPr>
          <w:sz w:val="24"/>
          <w:szCs w:val="24"/>
        </w:rPr>
        <w:t>–</w:t>
      </w:r>
      <w:r w:rsidRPr="00E53071">
        <w:rPr>
          <w:sz w:val="24"/>
          <w:szCs w:val="24"/>
        </w:rPr>
        <w:t>V09) 100 000 gyv.</w:t>
      </w:r>
      <w:r w:rsidR="00393D05">
        <w:rPr>
          <w:sz w:val="24"/>
          <w:szCs w:val="24"/>
        </w:rPr>
        <w:t>;</w:t>
      </w:r>
    </w:p>
    <w:p w14:paraId="38620738" w14:textId="6EE26EB1" w:rsidR="00F234C8" w:rsidRPr="00E53071" w:rsidRDefault="00F234C8" w:rsidP="003A59A6">
      <w:pPr>
        <w:pStyle w:val="Sraopastraipa"/>
        <w:numPr>
          <w:ilvl w:val="0"/>
          <w:numId w:val="8"/>
        </w:numPr>
        <w:tabs>
          <w:tab w:val="left" w:pos="1560"/>
        </w:tabs>
        <w:spacing w:line="360" w:lineRule="auto"/>
        <w:ind w:left="0" w:firstLine="1134"/>
        <w:jc w:val="both"/>
        <w:rPr>
          <w:sz w:val="24"/>
          <w:szCs w:val="24"/>
        </w:rPr>
      </w:pPr>
      <w:r w:rsidRPr="00E53071">
        <w:rPr>
          <w:sz w:val="24"/>
          <w:szCs w:val="24"/>
        </w:rPr>
        <w:t>Pėsčiųjų standartizuotas mirtingumas nuo transporto įvykių (V00</w:t>
      </w:r>
      <w:r w:rsidR="00393D05">
        <w:rPr>
          <w:sz w:val="24"/>
          <w:szCs w:val="24"/>
        </w:rPr>
        <w:t>–</w:t>
      </w:r>
      <w:r w:rsidRPr="00E53071">
        <w:rPr>
          <w:sz w:val="24"/>
          <w:szCs w:val="24"/>
        </w:rPr>
        <w:t>V09) 100 000 gyv.</w:t>
      </w:r>
      <w:r w:rsidR="00393D05">
        <w:rPr>
          <w:sz w:val="24"/>
          <w:szCs w:val="24"/>
        </w:rPr>
        <w:t>;</w:t>
      </w:r>
    </w:p>
    <w:p w14:paraId="0FC10A81" w14:textId="337D3042" w:rsidR="00230CCC" w:rsidRPr="00E53071" w:rsidRDefault="00230CCC" w:rsidP="00E35ADC">
      <w:pPr>
        <w:pStyle w:val="Sraopastraipa"/>
        <w:numPr>
          <w:ilvl w:val="0"/>
          <w:numId w:val="8"/>
        </w:numPr>
        <w:spacing w:line="360" w:lineRule="auto"/>
        <w:jc w:val="both"/>
        <w:rPr>
          <w:sz w:val="24"/>
          <w:szCs w:val="24"/>
        </w:rPr>
      </w:pPr>
      <w:proofErr w:type="spellStart"/>
      <w:r w:rsidRPr="00E53071">
        <w:rPr>
          <w:sz w:val="24"/>
          <w:szCs w:val="24"/>
        </w:rPr>
        <w:t>Mirt</w:t>
      </w:r>
      <w:proofErr w:type="spellEnd"/>
      <w:r w:rsidRPr="00E53071">
        <w:rPr>
          <w:sz w:val="24"/>
          <w:szCs w:val="24"/>
        </w:rPr>
        <w:t>. nuo alkoholio sąlygotų priežasčių  100 000 gyv.</w:t>
      </w:r>
      <w:r w:rsidR="00393D05">
        <w:rPr>
          <w:sz w:val="24"/>
          <w:szCs w:val="24"/>
        </w:rPr>
        <w:t>;</w:t>
      </w:r>
    </w:p>
    <w:p w14:paraId="1F016106" w14:textId="3B3E7FD2" w:rsidR="00F234C8" w:rsidRPr="00E53071" w:rsidRDefault="00F234C8" w:rsidP="00E35ADC">
      <w:pPr>
        <w:pStyle w:val="Sraopastraipa"/>
        <w:numPr>
          <w:ilvl w:val="0"/>
          <w:numId w:val="8"/>
        </w:numPr>
        <w:spacing w:line="360" w:lineRule="auto"/>
        <w:jc w:val="both"/>
        <w:rPr>
          <w:sz w:val="24"/>
          <w:szCs w:val="24"/>
        </w:rPr>
      </w:pPr>
      <w:r w:rsidRPr="00E53071">
        <w:rPr>
          <w:sz w:val="24"/>
          <w:szCs w:val="24"/>
        </w:rPr>
        <w:t>SMR nuo alkoholio sąlygotų priežasčių 100 000 gyv.</w:t>
      </w:r>
      <w:r w:rsidR="00393D05">
        <w:rPr>
          <w:sz w:val="24"/>
          <w:szCs w:val="24"/>
        </w:rPr>
        <w:t>;</w:t>
      </w:r>
    </w:p>
    <w:p w14:paraId="12E7BA5D" w14:textId="19863F19" w:rsidR="00230CCC" w:rsidRPr="00E53071" w:rsidRDefault="00230CCC" w:rsidP="00E35ADC">
      <w:pPr>
        <w:pStyle w:val="Sraopastraipa"/>
        <w:numPr>
          <w:ilvl w:val="0"/>
          <w:numId w:val="8"/>
        </w:numPr>
        <w:spacing w:line="360" w:lineRule="auto"/>
        <w:jc w:val="both"/>
        <w:rPr>
          <w:sz w:val="24"/>
          <w:szCs w:val="24"/>
        </w:rPr>
      </w:pPr>
      <w:r w:rsidRPr="00E53071">
        <w:rPr>
          <w:sz w:val="24"/>
          <w:szCs w:val="24"/>
        </w:rPr>
        <w:t>Gyv. sk., tenkantis 1 tabako licencijai</w:t>
      </w:r>
      <w:r w:rsidR="00393D05">
        <w:rPr>
          <w:sz w:val="24"/>
          <w:szCs w:val="24"/>
        </w:rPr>
        <w:t>;</w:t>
      </w:r>
    </w:p>
    <w:p w14:paraId="5EE534A9" w14:textId="71B46580" w:rsidR="00230CCC" w:rsidRDefault="00230CCC" w:rsidP="00E35ADC">
      <w:pPr>
        <w:pStyle w:val="Sraopastraipa"/>
        <w:numPr>
          <w:ilvl w:val="0"/>
          <w:numId w:val="8"/>
        </w:numPr>
        <w:spacing w:line="360" w:lineRule="auto"/>
        <w:jc w:val="both"/>
        <w:rPr>
          <w:sz w:val="24"/>
          <w:szCs w:val="24"/>
        </w:rPr>
      </w:pPr>
      <w:r w:rsidRPr="00E53071">
        <w:rPr>
          <w:sz w:val="24"/>
          <w:szCs w:val="24"/>
        </w:rPr>
        <w:lastRenderedPageBreak/>
        <w:t xml:space="preserve">Išvengiamų </w:t>
      </w:r>
      <w:proofErr w:type="spellStart"/>
      <w:r w:rsidRPr="00E53071">
        <w:rPr>
          <w:sz w:val="24"/>
          <w:szCs w:val="24"/>
        </w:rPr>
        <w:t>hospitalizacijų</w:t>
      </w:r>
      <w:proofErr w:type="spellEnd"/>
      <w:r w:rsidRPr="00E53071">
        <w:rPr>
          <w:sz w:val="24"/>
          <w:szCs w:val="24"/>
        </w:rPr>
        <w:t xml:space="preserve"> (IH) sk. 1 000 gyv.</w:t>
      </w:r>
      <w:r w:rsidR="00393D05">
        <w:rPr>
          <w:sz w:val="24"/>
          <w:szCs w:val="24"/>
        </w:rPr>
        <w:t>;</w:t>
      </w:r>
    </w:p>
    <w:p w14:paraId="4CFAB4E2" w14:textId="7FBD6619" w:rsidR="00F234C8" w:rsidRPr="003A59A6" w:rsidRDefault="00F234C8" w:rsidP="003A59A6">
      <w:pPr>
        <w:pStyle w:val="Sraopastraipa"/>
        <w:numPr>
          <w:ilvl w:val="0"/>
          <w:numId w:val="8"/>
        </w:numPr>
        <w:tabs>
          <w:tab w:val="left" w:pos="1560"/>
        </w:tabs>
        <w:spacing w:line="360" w:lineRule="auto"/>
        <w:ind w:left="0" w:firstLine="1134"/>
        <w:jc w:val="both"/>
        <w:rPr>
          <w:sz w:val="24"/>
          <w:szCs w:val="24"/>
        </w:rPr>
      </w:pPr>
      <w:r w:rsidRPr="003A59A6">
        <w:rPr>
          <w:sz w:val="24"/>
          <w:szCs w:val="24"/>
        </w:rPr>
        <w:t>Sergamumas vaistams atsparia tuberkulioze (A15</w:t>
      </w:r>
      <w:r w:rsidR="00393D05" w:rsidRPr="003A59A6">
        <w:rPr>
          <w:sz w:val="24"/>
          <w:szCs w:val="24"/>
        </w:rPr>
        <w:t>–</w:t>
      </w:r>
      <w:r w:rsidRPr="003A59A6">
        <w:rPr>
          <w:sz w:val="24"/>
          <w:szCs w:val="24"/>
        </w:rPr>
        <w:t>A19) (visi) 10 000 gyv. (TB registro duomenys)</w:t>
      </w:r>
      <w:r w:rsidR="00393D05" w:rsidRPr="003A59A6">
        <w:rPr>
          <w:sz w:val="24"/>
          <w:szCs w:val="24"/>
        </w:rPr>
        <w:t>;</w:t>
      </w:r>
    </w:p>
    <w:p w14:paraId="333B22CC" w14:textId="2387DDED" w:rsidR="00F234C8" w:rsidRPr="00E53071" w:rsidRDefault="00F234C8" w:rsidP="003A59A6">
      <w:pPr>
        <w:pStyle w:val="Sraopastraipa"/>
        <w:numPr>
          <w:ilvl w:val="0"/>
          <w:numId w:val="8"/>
        </w:numPr>
        <w:tabs>
          <w:tab w:val="left" w:pos="1560"/>
        </w:tabs>
        <w:spacing w:line="360" w:lineRule="auto"/>
        <w:ind w:left="0" w:firstLine="1134"/>
        <w:jc w:val="both"/>
        <w:rPr>
          <w:sz w:val="24"/>
          <w:szCs w:val="24"/>
        </w:rPr>
      </w:pPr>
      <w:r w:rsidRPr="00E53071">
        <w:rPr>
          <w:sz w:val="24"/>
          <w:szCs w:val="24"/>
        </w:rPr>
        <w:t>Serg</w:t>
      </w:r>
      <w:r w:rsidR="00393D05">
        <w:rPr>
          <w:sz w:val="24"/>
          <w:szCs w:val="24"/>
        </w:rPr>
        <w:t>amumas</w:t>
      </w:r>
      <w:r w:rsidRPr="00E53071">
        <w:rPr>
          <w:sz w:val="24"/>
          <w:szCs w:val="24"/>
        </w:rPr>
        <w:t xml:space="preserve"> ŽIV ir LPL (B20</w:t>
      </w:r>
      <w:r w:rsidR="00393D05">
        <w:rPr>
          <w:sz w:val="24"/>
          <w:szCs w:val="24"/>
        </w:rPr>
        <w:t>–</w:t>
      </w:r>
      <w:r w:rsidRPr="00E53071">
        <w:rPr>
          <w:sz w:val="24"/>
          <w:szCs w:val="24"/>
        </w:rPr>
        <w:t>B24, Z21, A50-A54, A56) 10 000 gyv. (ULAC duomenys)</w:t>
      </w:r>
      <w:r w:rsidR="00393D05">
        <w:rPr>
          <w:sz w:val="24"/>
          <w:szCs w:val="24"/>
        </w:rPr>
        <w:t>;</w:t>
      </w:r>
    </w:p>
    <w:p w14:paraId="2EBC0472" w14:textId="4A369126" w:rsidR="00230CCC" w:rsidRPr="00E53071" w:rsidRDefault="00230CCC" w:rsidP="003A59A6">
      <w:pPr>
        <w:pStyle w:val="Sraopastraipa"/>
        <w:numPr>
          <w:ilvl w:val="0"/>
          <w:numId w:val="8"/>
        </w:numPr>
        <w:tabs>
          <w:tab w:val="left" w:pos="1276"/>
          <w:tab w:val="left" w:pos="1560"/>
        </w:tabs>
        <w:spacing w:line="360" w:lineRule="auto"/>
        <w:ind w:left="0" w:firstLine="1134"/>
        <w:jc w:val="both"/>
        <w:rPr>
          <w:sz w:val="24"/>
          <w:szCs w:val="24"/>
        </w:rPr>
      </w:pPr>
      <w:r w:rsidRPr="00E53071">
        <w:rPr>
          <w:sz w:val="24"/>
          <w:szCs w:val="24"/>
        </w:rPr>
        <w:t>Vaikų (6</w:t>
      </w:r>
      <w:r w:rsidR="00393D05">
        <w:rPr>
          <w:sz w:val="24"/>
          <w:szCs w:val="24"/>
        </w:rPr>
        <w:t>–</w:t>
      </w:r>
      <w:r w:rsidRPr="00E53071">
        <w:rPr>
          <w:sz w:val="24"/>
          <w:szCs w:val="24"/>
        </w:rPr>
        <w:t xml:space="preserve">14m.) dalis, dalyvavusi dantų dengimo </w:t>
      </w:r>
      <w:proofErr w:type="spellStart"/>
      <w:r w:rsidRPr="00E53071">
        <w:rPr>
          <w:sz w:val="24"/>
          <w:szCs w:val="24"/>
        </w:rPr>
        <w:t>silantinėmis</w:t>
      </w:r>
      <w:proofErr w:type="spellEnd"/>
      <w:r w:rsidRPr="00E53071">
        <w:rPr>
          <w:sz w:val="24"/>
          <w:szCs w:val="24"/>
        </w:rPr>
        <w:t xml:space="preserve"> medžiagomis programoje, %</w:t>
      </w:r>
      <w:r w:rsidR="00393D05">
        <w:rPr>
          <w:sz w:val="24"/>
          <w:szCs w:val="24"/>
        </w:rPr>
        <w:t>;</w:t>
      </w:r>
    </w:p>
    <w:p w14:paraId="7E0360C7" w14:textId="2A6B2C35" w:rsidR="00230CCC" w:rsidRPr="00E53071" w:rsidRDefault="00230CCC" w:rsidP="003A59A6">
      <w:pPr>
        <w:pStyle w:val="Sraopastraipa"/>
        <w:numPr>
          <w:ilvl w:val="0"/>
          <w:numId w:val="8"/>
        </w:numPr>
        <w:tabs>
          <w:tab w:val="left" w:pos="1560"/>
        </w:tabs>
        <w:spacing w:line="360" w:lineRule="auto"/>
        <w:ind w:left="0" w:firstLine="1134"/>
        <w:jc w:val="both"/>
        <w:rPr>
          <w:sz w:val="24"/>
          <w:szCs w:val="24"/>
        </w:rPr>
      </w:pPr>
      <w:r w:rsidRPr="00E53071">
        <w:rPr>
          <w:sz w:val="24"/>
          <w:szCs w:val="24"/>
        </w:rPr>
        <w:t>Vaikų (7</w:t>
      </w:r>
      <w:r w:rsidR="00393D05">
        <w:rPr>
          <w:sz w:val="24"/>
          <w:szCs w:val="24"/>
        </w:rPr>
        <w:t>–</w:t>
      </w:r>
      <w:r w:rsidRPr="00E53071">
        <w:rPr>
          <w:sz w:val="24"/>
          <w:szCs w:val="24"/>
        </w:rPr>
        <w:t xml:space="preserve">17m.), neturinčių ėduonies pažeistų, plombuotų ir išrautų dantų, dalis </w:t>
      </w:r>
      <w:r w:rsidR="006F01A9" w:rsidRPr="00E53071">
        <w:rPr>
          <w:sz w:val="24"/>
          <w:szCs w:val="24"/>
        </w:rPr>
        <w:t>(proc.</w:t>
      </w:r>
      <w:r w:rsidRPr="00E53071">
        <w:rPr>
          <w:sz w:val="24"/>
          <w:szCs w:val="24"/>
        </w:rPr>
        <w:t>)</w:t>
      </w:r>
      <w:r w:rsidR="00393D05">
        <w:rPr>
          <w:sz w:val="24"/>
          <w:szCs w:val="24"/>
        </w:rPr>
        <w:t>;</w:t>
      </w:r>
    </w:p>
    <w:p w14:paraId="622FD197" w14:textId="547E7DE3" w:rsidR="00230CCC" w:rsidRPr="00E53071" w:rsidRDefault="00230CCC" w:rsidP="00E35ADC">
      <w:pPr>
        <w:pStyle w:val="Sraopastraipa"/>
        <w:numPr>
          <w:ilvl w:val="0"/>
          <w:numId w:val="8"/>
        </w:numPr>
        <w:spacing w:line="360" w:lineRule="auto"/>
        <w:jc w:val="both"/>
        <w:rPr>
          <w:sz w:val="24"/>
          <w:szCs w:val="24"/>
        </w:rPr>
      </w:pPr>
      <w:r w:rsidRPr="00E53071">
        <w:rPr>
          <w:sz w:val="24"/>
          <w:szCs w:val="24"/>
        </w:rPr>
        <w:t>Mirt</w:t>
      </w:r>
      <w:r w:rsidR="00462898">
        <w:rPr>
          <w:sz w:val="24"/>
          <w:szCs w:val="24"/>
        </w:rPr>
        <w:t>ys</w:t>
      </w:r>
      <w:r w:rsidRPr="00E53071">
        <w:rPr>
          <w:sz w:val="24"/>
          <w:szCs w:val="24"/>
        </w:rPr>
        <w:t xml:space="preserve"> nuo kraujotakos sist</w:t>
      </w:r>
      <w:r w:rsidR="00393D05">
        <w:rPr>
          <w:sz w:val="24"/>
          <w:szCs w:val="24"/>
        </w:rPr>
        <w:t>emos</w:t>
      </w:r>
      <w:r w:rsidRPr="00E53071">
        <w:rPr>
          <w:sz w:val="24"/>
          <w:szCs w:val="24"/>
        </w:rPr>
        <w:t xml:space="preserve"> ligų (I00</w:t>
      </w:r>
      <w:r w:rsidR="00393D05">
        <w:rPr>
          <w:sz w:val="24"/>
          <w:szCs w:val="24"/>
        </w:rPr>
        <w:t>–</w:t>
      </w:r>
      <w:r w:rsidRPr="00E53071">
        <w:rPr>
          <w:sz w:val="24"/>
          <w:szCs w:val="24"/>
        </w:rPr>
        <w:t>I99) 100 000 gyv.</w:t>
      </w:r>
      <w:r w:rsidR="00462898">
        <w:rPr>
          <w:sz w:val="24"/>
          <w:szCs w:val="24"/>
        </w:rPr>
        <w:t>;</w:t>
      </w:r>
    </w:p>
    <w:p w14:paraId="4A4583A1" w14:textId="13B04429" w:rsidR="00F234C8" w:rsidRPr="00E53071" w:rsidRDefault="00F234C8" w:rsidP="00E35ADC">
      <w:pPr>
        <w:pStyle w:val="Sraopastraipa"/>
        <w:numPr>
          <w:ilvl w:val="0"/>
          <w:numId w:val="8"/>
        </w:numPr>
        <w:spacing w:line="360" w:lineRule="auto"/>
        <w:jc w:val="both"/>
        <w:rPr>
          <w:sz w:val="24"/>
          <w:szCs w:val="24"/>
        </w:rPr>
      </w:pPr>
      <w:r w:rsidRPr="00E53071">
        <w:rPr>
          <w:sz w:val="24"/>
          <w:szCs w:val="24"/>
        </w:rPr>
        <w:t>Serg</w:t>
      </w:r>
      <w:r w:rsidR="00462898">
        <w:rPr>
          <w:sz w:val="24"/>
          <w:szCs w:val="24"/>
        </w:rPr>
        <w:t>amumas</w:t>
      </w:r>
      <w:r w:rsidRPr="00E53071">
        <w:rPr>
          <w:sz w:val="24"/>
          <w:szCs w:val="24"/>
        </w:rPr>
        <w:t xml:space="preserve"> II tipo cukriniu diabetu (E11) 10 000 gyv.</w:t>
      </w:r>
      <w:r w:rsidR="00462898">
        <w:rPr>
          <w:sz w:val="24"/>
          <w:szCs w:val="24"/>
        </w:rPr>
        <w:t>;</w:t>
      </w:r>
    </w:p>
    <w:p w14:paraId="28AE4479" w14:textId="6C339270" w:rsidR="00230CCC" w:rsidRPr="00E53071" w:rsidRDefault="00230CCC" w:rsidP="00E35ADC">
      <w:pPr>
        <w:pStyle w:val="Sraopastraipa"/>
        <w:numPr>
          <w:ilvl w:val="0"/>
          <w:numId w:val="8"/>
        </w:numPr>
        <w:spacing w:line="360" w:lineRule="auto"/>
        <w:jc w:val="both"/>
        <w:rPr>
          <w:sz w:val="24"/>
          <w:szCs w:val="24"/>
        </w:rPr>
      </w:pPr>
      <w:r w:rsidRPr="00E53071">
        <w:rPr>
          <w:sz w:val="24"/>
          <w:szCs w:val="24"/>
        </w:rPr>
        <w:t xml:space="preserve">Tikslinės populiacijos dalis %, </w:t>
      </w:r>
      <w:r w:rsidR="00D471F5">
        <w:rPr>
          <w:sz w:val="24"/>
          <w:szCs w:val="24"/>
        </w:rPr>
        <w:t xml:space="preserve">per </w:t>
      </w:r>
      <w:r w:rsidRPr="00E53071">
        <w:rPr>
          <w:sz w:val="24"/>
          <w:szCs w:val="24"/>
        </w:rPr>
        <w:t>2 met</w:t>
      </w:r>
      <w:r w:rsidR="00D471F5">
        <w:rPr>
          <w:sz w:val="24"/>
          <w:szCs w:val="24"/>
        </w:rPr>
        <w:t xml:space="preserve">us </w:t>
      </w:r>
      <w:r w:rsidRPr="00E53071">
        <w:rPr>
          <w:sz w:val="24"/>
          <w:szCs w:val="24"/>
        </w:rPr>
        <w:t xml:space="preserve"> dalyvavusi krūties vėžio programoje</w:t>
      </w:r>
      <w:r w:rsidR="00BB23E2">
        <w:rPr>
          <w:sz w:val="24"/>
          <w:szCs w:val="24"/>
        </w:rPr>
        <w:t>;</w:t>
      </w:r>
    </w:p>
    <w:p w14:paraId="40859BDE" w14:textId="1185BFB6" w:rsidR="00230CCC" w:rsidRPr="00E53071" w:rsidRDefault="00230CCC" w:rsidP="003A59A6">
      <w:pPr>
        <w:pStyle w:val="Sraopastraipa"/>
        <w:numPr>
          <w:ilvl w:val="0"/>
          <w:numId w:val="8"/>
        </w:numPr>
        <w:tabs>
          <w:tab w:val="left" w:pos="1560"/>
        </w:tabs>
        <w:spacing w:line="360" w:lineRule="auto"/>
        <w:ind w:left="0" w:firstLine="1134"/>
        <w:jc w:val="both"/>
        <w:rPr>
          <w:sz w:val="24"/>
          <w:szCs w:val="24"/>
        </w:rPr>
      </w:pPr>
      <w:r w:rsidRPr="00E53071">
        <w:rPr>
          <w:sz w:val="24"/>
          <w:szCs w:val="24"/>
        </w:rPr>
        <w:t xml:space="preserve">Tikslinės populiacijos dalis %, </w:t>
      </w:r>
      <w:r w:rsidR="00BB23E2">
        <w:rPr>
          <w:sz w:val="24"/>
          <w:szCs w:val="24"/>
        </w:rPr>
        <w:t xml:space="preserve">per </w:t>
      </w:r>
      <w:r w:rsidRPr="00E53071">
        <w:rPr>
          <w:sz w:val="24"/>
          <w:szCs w:val="24"/>
        </w:rPr>
        <w:t>3 met</w:t>
      </w:r>
      <w:r w:rsidR="00BB23E2">
        <w:rPr>
          <w:sz w:val="24"/>
          <w:szCs w:val="24"/>
        </w:rPr>
        <w:t>us</w:t>
      </w:r>
      <w:r w:rsidRPr="00E53071">
        <w:rPr>
          <w:sz w:val="24"/>
          <w:szCs w:val="24"/>
        </w:rPr>
        <w:t xml:space="preserve"> dalyvavusi gimdos kaklelio programoje</w:t>
      </w:r>
      <w:r w:rsidR="00BB23E2">
        <w:rPr>
          <w:sz w:val="24"/>
          <w:szCs w:val="24"/>
        </w:rPr>
        <w:t>;</w:t>
      </w:r>
    </w:p>
    <w:p w14:paraId="11F9B4A7" w14:textId="02CEB73C" w:rsidR="00E06D7F" w:rsidRPr="003247DC" w:rsidRDefault="00230CCC" w:rsidP="003A59A6">
      <w:pPr>
        <w:pStyle w:val="Sraopastraipa"/>
        <w:numPr>
          <w:ilvl w:val="0"/>
          <w:numId w:val="8"/>
        </w:numPr>
        <w:tabs>
          <w:tab w:val="left" w:pos="1560"/>
        </w:tabs>
        <w:spacing w:line="360" w:lineRule="auto"/>
        <w:ind w:left="0" w:firstLine="1134"/>
        <w:jc w:val="both"/>
        <w:rPr>
          <w:sz w:val="24"/>
          <w:szCs w:val="24"/>
        </w:rPr>
      </w:pPr>
      <w:r w:rsidRPr="00E53071">
        <w:rPr>
          <w:sz w:val="24"/>
          <w:szCs w:val="24"/>
        </w:rPr>
        <w:t xml:space="preserve">Tikslinės populiacijos dalis %, </w:t>
      </w:r>
      <w:r w:rsidR="00BB23E2">
        <w:rPr>
          <w:sz w:val="24"/>
          <w:szCs w:val="24"/>
        </w:rPr>
        <w:t xml:space="preserve">per </w:t>
      </w:r>
      <w:r w:rsidRPr="00E53071">
        <w:rPr>
          <w:sz w:val="24"/>
          <w:szCs w:val="24"/>
        </w:rPr>
        <w:t>2 met</w:t>
      </w:r>
      <w:r w:rsidR="00BB23E2">
        <w:rPr>
          <w:sz w:val="24"/>
          <w:szCs w:val="24"/>
        </w:rPr>
        <w:t>us</w:t>
      </w:r>
      <w:r w:rsidR="00E575FF">
        <w:rPr>
          <w:sz w:val="24"/>
          <w:szCs w:val="24"/>
        </w:rPr>
        <w:t xml:space="preserve"> </w:t>
      </w:r>
      <w:r w:rsidRPr="00E53071">
        <w:rPr>
          <w:sz w:val="24"/>
          <w:szCs w:val="24"/>
        </w:rPr>
        <w:t>dalyvavusi storosios žarnos vėžio programoje</w:t>
      </w:r>
      <w:r w:rsidR="00BB23E2">
        <w:rPr>
          <w:sz w:val="24"/>
          <w:szCs w:val="24"/>
        </w:rPr>
        <w:t>.</w:t>
      </w:r>
    </w:p>
    <w:p w14:paraId="33942018" w14:textId="77777777" w:rsidR="000A6CE8" w:rsidRPr="00E53071" w:rsidRDefault="000A6CE8" w:rsidP="00E35ADC">
      <w:pPr>
        <w:spacing w:line="360" w:lineRule="auto"/>
        <w:ind w:firstLine="1134"/>
        <w:jc w:val="both"/>
        <w:rPr>
          <w:sz w:val="24"/>
          <w:szCs w:val="24"/>
        </w:rPr>
      </w:pPr>
      <w:r w:rsidRPr="00E53071">
        <w:rPr>
          <w:sz w:val="24"/>
          <w:szCs w:val="24"/>
        </w:rPr>
        <w:t>Trys unifikuoti rodikliai (viešai tiekiamo geriamojo vandens prieinamumas vartotojams, nuotekų tvarkymo paslaugų prieinamumas vartotojams ir sergamumas žarnyno infekcinėmis ligomis (A00–A08) 10 000 gyventojų) nėra lyginami su Lietuvos vidurkiu.</w:t>
      </w:r>
    </w:p>
    <w:p w14:paraId="263EA417" w14:textId="6C8BB914" w:rsidR="004B1F6F" w:rsidRPr="003247DC" w:rsidRDefault="00F234C8" w:rsidP="003247DC">
      <w:pPr>
        <w:spacing w:line="360" w:lineRule="auto"/>
        <w:ind w:firstLine="1134"/>
        <w:jc w:val="both"/>
        <w:rPr>
          <w:color w:val="FF0000"/>
          <w:sz w:val="24"/>
          <w:szCs w:val="24"/>
        </w:rPr>
      </w:pPr>
      <w:r w:rsidRPr="00E53071">
        <w:rPr>
          <w:sz w:val="24"/>
          <w:szCs w:val="24"/>
        </w:rPr>
        <w:t>Likusieji 16</w:t>
      </w:r>
      <w:r w:rsidR="000A6CE8" w:rsidRPr="00E53071">
        <w:rPr>
          <w:sz w:val="24"/>
          <w:szCs w:val="24"/>
        </w:rPr>
        <w:t xml:space="preserve"> unifikuot</w:t>
      </w:r>
      <w:r w:rsidR="004B1F6F">
        <w:rPr>
          <w:sz w:val="24"/>
          <w:szCs w:val="24"/>
        </w:rPr>
        <w:t>ų</w:t>
      </w:r>
      <w:r w:rsidR="000A6CE8" w:rsidRPr="00E53071">
        <w:rPr>
          <w:sz w:val="24"/>
          <w:szCs w:val="24"/>
        </w:rPr>
        <w:t xml:space="preserve"> rodikli</w:t>
      </w:r>
      <w:r w:rsidR="004B1F6F">
        <w:rPr>
          <w:sz w:val="24"/>
          <w:szCs w:val="24"/>
        </w:rPr>
        <w:t>ų</w:t>
      </w:r>
      <w:r w:rsidR="000A6CE8" w:rsidRPr="00E53071">
        <w:rPr>
          <w:sz w:val="24"/>
          <w:szCs w:val="24"/>
        </w:rPr>
        <w:t xml:space="preserve"> patenka į grupę savivaldybių, kurių situacija yra patenkinama, lyginant su šalies vidurkiu </w:t>
      </w:r>
      <w:r w:rsidR="000A6CE8" w:rsidRPr="00975E35">
        <w:rPr>
          <w:b/>
          <w:bCs/>
          <w:color w:val="FFC000"/>
          <w:sz w:val="24"/>
          <w:szCs w:val="24"/>
        </w:rPr>
        <w:t>(geltonoji zona)</w:t>
      </w:r>
      <w:r w:rsidR="000A6CE8" w:rsidRPr="004B1F6F">
        <w:rPr>
          <w:sz w:val="24"/>
          <w:szCs w:val="24"/>
        </w:rPr>
        <w:t>.</w:t>
      </w:r>
    </w:p>
    <w:p w14:paraId="79DDDF97" w14:textId="1B492F20" w:rsidR="00A46CEA" w:rsidRPr="0085484B" w:rsidRDefault="00765FE4" w:rsidP="00E53071">
      <w:pPr>
        <w:pStyle w:val="Antrat1"/>
        <w:numPr>
          <w:ilvl w:val="0"/>
          <w:numId w:val="23"/>
        </w:numPr>
        <w:rPr>
          <w:sz w:val="24"/>
        </w:rPr>
      </w:pPr>
      <w:r w:rsidRPr="0085484B">
        <w:rPr>
          <w:sz w:val="24"/>
        </w:rPr>
        <w:t>SPECIALIOJI DALIS</w:t>
      </w:r>
    </w:p>
    <w:p w14:paraId="4FD7AD80" w14:textId="77777777" w:rsidR="00554B58" w:rsidRPr="0085484B" w:rsidRDefault="00A46CEA" w:rsidP="00E53071">
      <w:pPr>
        <w:pStyle w:val="Antrat1"/>
        <w:rPr>
          <w:sz w:val="24"/>
        </w:rPr>
      </w:pPr>
      <w:r w:rsidRPr="0085484B">
        <w:rPr>
          <w:sz w:val="24"/>
        </w:rPr>
        <w:t>SAVIVALDYBĖS PRIORITETINIŲ PROBLEMŲ ANALIZĖ</w:t>
      </w:r>
    </w:p>
    <w:p w14:paraId="2027D4E7" w14:textId="60DEC262" w:rsidR="00554B58" w:rsidRPr="00E53071" w:rsidRDefault="00554B58" w:rsidP="00E35ADC">
      <w:pPr>
        <w:jc w:val="both"/>
        <w:rPr>
          <w:sz w:val="24"/>
          <w:szCs w:val="24"/>
        </w:rPr>
      </w:pPr>
    </w:p>
    <w:p w14:paraId="0E1FAFA3" w14:textId="66AFF0BD" w:rsidR="006F094F" w:rsidRPr="003247DC" w:rsidRDefault="003247DC" w:rsidP="003247DC">
      <w:pPr>
        <w:pStyle w:val="Betarp"/>
        <w:spacing w:line="360" w:lineRule="auto"/>
        <w:ind w:firstLine="1134"/>
        <w:rPr>
          <w:sz w:val="24"/>
          <w:szCs w:val="24"/>
        </w:rPr>
      </w:pPr>
      <w:r w:rsidRPr="003247DC">
        <w:rPr>
          <w:sz w:val="24"/>
          <w:szCs w:val="24"/>
        </w:rPr>
        <w:t>Detaliai analizei, kaip p</w:t>
      </w:r>
      <w:r w:rsidR="00085A6A" w:rsidRPr="003247DC">
        <w:rPr>
          <w:sz w:val="24"/>
          <w:szCs w:val="24"/>
        </w:rPr>
        <w:t>rioritetin</w:t>
      </w:r>
      <w:r w:rsidRPr="003247DC">
        <w:rPr>
          <w:sz w:val="24"/>
          <w:szCs w:val="24"/>
        </w:rPr>
        <w:t>ės</w:t>
      </w:r>
      <w:r w:rsidR="00085A6A" w:rsidRPr="003247DC">
        <w:rPr>
          <w:sz w:val="24"/>
          <w:szCs w:val="24"/>
        </w:rPr>
        <w:t xml:space="preserve"> sveikatos problem</w:t>
      </w:r>
      <w:r w:rsidRPr="003247DC">
        <w:rPr>
          <w:sz w:val="24"/>
          <w:szCs w:val="24"/>
        </w:rPr>
        <w:t>os,</w:t>
      </w:r>
      <w:r w:rsidR="00085A6A" w:rsidRPr="003247DC">
        <w:rPr>
          <w:sz w:val="24"/>
          <w:szCs w:val="24"/>
        </w:rPr>
        <w:t xml:space="preserve"> pasirinkti šie rodikliai</w:t>
      </w:r>
      <w:r w:rsidR="006F094F" w:rsidRPr="003247DC">
        <w:rPr>
          <w:sz w:val="24"/>
          <w:szCs w:val="24"/>
        </w:rPr>
        <w:t>:</w:t>
      </w:r>
    </w:p>
    <w:p w14:paraId="70A1C080" w14:textId="1D8C492B" w:rsidR="006F094F" w:rsidRDefault="00323482" w:rsidP="0097117B">
      <w:pPr>
        <w:pStyle w:val="Betarp"/>
        <w:numPr>
          <w:ilvl w:val="0"/>
          <w:numId w:val="26"/>
        </w:numPr>
        <w:spacing w:line="360" w:lineRule="auto"/>
        <w:ind w:firstLine="414"/>
        <w:rPr>
          <w:sz w:val="24"/>
          <w:szCs w:val="24"/>
        </w:rPr>
      </w:pPr>
      <w:bookmarkStart w:id="6" w:name="_Hlk90148441"/>
      <w:r w:rsidRPr="003247DC">
        <w:rPr>
          <w:sz w:val="24"/>
          <w:szCs w:val="24"/>
        </w:rPr>
        <w:t xml:space="preserve">Mirtingumas </w:t>
      </w:r>
      <w:bookmarkEnd w:id="6"/>
      <w:r w:rsidR="005425EB" w:rsidRPr="003247DC">
        <w:rPr>
          <w:sz w:val="24"/>
          <w:szCs w:val="24"/>
        </w:rPr>
        <w:t>transporto įvykiuose (V00</w:t>
      </w:r>
      <w:r w:rsidR="00AC04A7" w:rsidRPr="003247DC">
        <w:rPr>
          <w:sz w:val="24"/>
          <w:szCs w:val="24"/>
        </w:rPr>
        <w:t>–</w:t>
      </w:r>
      <w:r w:rsidR="005425EB" w:rsidRPr="003247DC">
        <w:rPr>
          <w:sz w:val="24"/>
          <w:szCs w:val="24"/>
        </w:rPr>
        <w:t>V99) 100 000 gyv.</w:t>
      </w:r>
      <w:r w:rsidR="00AC04A7" w:rsidRPr="003247DC">
        <w:rPr>
          <w:sz w:val="24"/>
          <w:szCs w:val="24"/>
        </w:rPr>
        <w:t>;</w:t>
      </w:r>
    </w:p>
    <w:p w14:paraId="22995E6D" w14:textId="5358B579" w:rsidR="00132017" w:rsidRDefault="00132017" w:rsidP="003247DC">
      <w:pPr>
        <w:pStyle w:val="Betarp"/>
        <w:numPr>
          <w:ilvl w:val="0"/>
          <w:numId w:val="26"/>
        </w:numPr>
        <w:spacing w:line="360" w:lineRule="auto"/>
        <w:ind w:firstLine="414"/>
        <w:rPr>
          <w:sz w:val="24"/>
          <w:szCs w:val="24"/>
        </w:rPr>
      </w:pPr>
      <w:bookmarkStart w:id="7" w:name="_Hlk90157285"/>
      <w:r w:rsidRPr="0097117B">
        <w:rPr>
          <w:sz w:val="24"/>
          <w:szCs w:val="24"/>
        </w:rPr>
        <w:t>Mirtingumas nuo kraujotakos sistemos ligų (I00</w:t>
      </w:r>
      <w:r w:rsidR="00AC04A7" w:rsidRPr="0097117B">
        <w:rPr>
          <w:sz w:val="24"/>
          <w:szCs w:val="24"/>
        </w:rPr>
        <w:t>–</w:t>
      </w:r>
      <w:r w:rsidRPr="0097117B">
        <w:rPr>
          <w:sz w:val="24"/>
          <w:szCs w:val="24"/>
        </w:rPr>
        <w:t>I99) 100 000 gyventojų</w:t>
      </w:r>
      <w:bookmarkEnd w:id="7"/>
      <w:r w:rsidRPr="0097117B">
        <w:rPr>
          <w:sz w:val="24"/>
          <w:szCs w:val="24"/>
        </w:rPr>
        <w:t>;</w:t>
      </w:r>
    </w:p>
    <w:p w14:paraId="19B1F2B1" w14:textId="52E64740" w:rsidR="005425EB" w:rsidRPr="0097117B" w:rsidRDefault="005425EB" w:rsidP="003247DC">
      <w:pPr>
        <w:pStyle w:val="Betarp"/>
        <w:numPr>
          <w:ilvl w:val="0"/>
          <w:numId w:val="26"/>
        </w:numPr>
        <w:spacing w:line="360" w:lineRule="auto"/>
        <w:ind w:firstLine="414"/>
        <w:rPr>
          <w:sz w:val="24"/>
          <w:szCs w:val="24"/>
        </w:rPr>
      </w:pPr>
      <w:r w:rsidRPr="0097117B">
        <w:rPr>
          <w:sz w:val="24"/>
          <w:szCs w:val="24"/>
        </w:rPr>
        <w:t>Serg</w:t>
      </w:r>
      <w:r w:rsidR="00AC04A7" w:rsidRPr="0097117B">
        <w:rPr>
          <w:sz w:val="24"/>
          <w:szCs w:val="24"/>
        </w:rPr>
        <w:t>amumas</w:t>
      </w:r>
      <w:r w:rsidRPr="0097117B">
        <w:rPr>
          <w:sz w:val="24"/>
          <w:szCs w:val="24"/>
        </w:rPr>
        <w:t xml:space="preserve"> II tipo cukriniu diabetu (E11) 10 000 gyv.</w:t>
      </w:r>
    </w:p>
    <w:p w14:paraId="4CAFF7BB" w14:textId="50BFF514" w:rsidR="006F094F" w:rsidRPr="00E53071" w:rsidRDefault="006F094F" w:rsidP="005425EB">
      <w:pPr>
        <w:rPr>
          <w:sz w:val="24"/>
          <w:szCs w:val="24"/>
          <w:lang w:eastAsia="en-US"/>
        </w:rPr>
      </w:pPr>
    </w:p>
    <w:p w14:paraId="6F29D262" w14:textId="6748393D" w:rsidR="00323482" w:rsidRPr="00E53071" w:rsidRDefault="00516253" w:rsidP="00966880">
      <w:pPr>
        <w:pStyle w:val="Antrat2"/>
        <w:rPr>
          <w:rFonts w:cs="Times New Roman"/>
          <w:color w:val="FF0000"/>
          <w:szCs w:val="24"/>
          <w:lang w:eastAsia="en-US"/>
        </w:rPr>
      </w:pPr>
      <w:r>
        <w:rPr>
          <w:rFonts w:cs="Times New Roman"/>
          <w:szCs w:val="24"/>
        </w:rPr>
        <w:t>3</w:t>
      </w:r>
      <w:r w:rsidR="00966880" w:rsidRPr="00E53071">
        <w:rPr>
          <w:rFonts w:cs="Times New Roman"/>
          <w:szCs w:val="24"/>
        </w:rPr>
        <w:t xml:space="preserve">.1 </w:t>
      </w:r>
      <w:r w:rsidR="00323482" w:rsidRPr="00E53071">
        <w:rPr>
          <w:rFonts w:cs="Times New Roman"/>
          <w:szCs w:val="24"/>
        </w:rPr>
        <w:t xml:space="preserve"> </w:t>
      </w:r>
      <w:bookmarkStart w:id="8" w:name="_Hlk90155533"/>
      <w:r w:rsidR="00323482" w:rsidRPr="00E53071">
        <w:rPr>
          <w:rFonts w:cs="Times New Roman"/>
          <w:szCs w:val="24"/>
        </w:rPr>
        <w:t xml:space="preserve">Mirtingumas </w:t>
      </w:r>
      <w:bookmarkEnd w:id="8"/>
      <w:r w:rsidR="005425EB" w:rsidRPr="00E53071">
        <w:rPr>
          <w:rFonts w:cs="Times New Roman"/>
          <w:szCs w:val="24"/>
        </w:rPr>
        <w:t>transporto įvykiuose (V00</w:t>
      </w:r>
      <w:r w:rsidR="00AC04A7">
        <w:rPr>
          <w:rFonts w:cs="Times New Roman"/>
          <w:szCs w:val="24"/>
        </w:rPr>
        <w:t>–</w:t>
      </w:r>
      <w:r w:rsidR="005425EB" w:rsidRPr="00E53071">
        <w:rPr>
          <w:rFonts w:cs="Times New Roman"/>
          <w:szCs w:val="24"/>
        </w:rPr>
        <w:t>V99) 100 000 gyv.</w:t>
      </w:r>
    </w:p>
    <w:p w14:paraId="66872068" w14:textId="77777777" w:rsidR="00323482" w:rsidRPr="00E53071" w:rsidRDefault="00323482" w:rsidP="00E35ADC">
      <w:pPr>
        <w:jc w:val="both"/>
        <w:rPr>
          <w:sz w:val="24"/>
          <w:szCs w:val="24"/>
          <w:lang w:eastAsia="en-US"/>
        </w:rPr>
      </w:pPr>
    </w:p>
    <w:p w14:paraId="07E3D670" w14:textId="5D623393" w:rsidR="00985C05" w:rsidRPr="00E53071" w:rsidRDefault="008270DC" w:rsidP="00E35ADC">
      <w:pPr>
        <w:pStyle w:val="prastasiniatinklio"/>
        <w:shd w:val="clear" w:color="auto" w:fill="FFFFFF"/>
        <w:spacing w:before="0" w:beforeAutospacing="0" w:after="0" w:afterAutospacing="0" w:line="360" w:lineRule="auto"/>
        <w:ind w:firstLine="1134"/>
        <w:jc w:val="both"/>
        <w:rPr>
          <w:bCs/>
        </w:rPr>
      </w:pPr>
      <w:r w:rsidRPr="00E53071">
        <w:rPr>
          <w:b/>
          <w:bCs/>
        </w:rPr>
        <w:t xml:space="preserve">Transporto įvykiai </w:t>
      </w:r>
      <w:r w:rsidRPr="00E53071">
        <w:rPr>
          <w:bCs/>
        </w:rPr>
        <w:t>buvo ir</w:t>
      </w:r>
      <w:r w:rsidRPr="00E53071">
        <w:rPr>
          <w:b/>
          <w:bCs/>
        </w:rPr>
        <w:t xml:space="preserve"> </w:t>
      </w:r>
      <w:r w:rsidRPr="00E53071">
        <w:rPr>
          <w:bCs/>
        </w:rPr>
        <w:t xml:space="preserve">yra viena iš pagrindinių išorinių mirties priežasčių. Vertinant demografinę žalą, ši mirties priežastis turi įtaką ne tik mirusiųjų skaičiui, bet ir vidutinės tikėtinos gyvenimo trukmės pokyčiui. Mirčių dėl transporto įvykių Lietuvoje kasmet </w:t>
      </w:r>
      <w:r w:rsidRPr="00E53071">
        <w:rPr>
          <w:bCs/>
        </w:rPr>
        <w:lastRenderedPageBreak/>
        <w:t>mažėja</w:t>
      </w:r>
      <w:r w:rsidR="001F6EB5" w:rsidRPr="00E53071">
        <w:rPr>
          <w:bCs/>
        </w:rPr>
        <w:t xml:space="preserve"> </w:t>
      </w:r>
      <w:r w:rsidR="001F6EB5" w:rsidRPr="00975E35">
        <w:t>(7 pav.)</w:t>
      </w:r>
      <w:r w:rsidRPr="00E53071">
        <w:rPr>
          <w:bCs/>
        </w:rPr>
        <w:t xml:space="preserve"> Statistiniai duomenys atskleidžia, jog nuo 2020 m. iki 2021 m. mirčių skaičius sumažėjo </w:t>
      </w:r>
      <w:r w:rsidR="00B10974">
        <w:rPr>
          <w:bCs/>
        </w:rPr>
        <w:t>15,5 proc. (2020 m. – 175, 2021 m. – 148</w:t>
      </w:r>
      <w:r w:rsidRPr="00E53071">
        <w:rPr>
          <w:bCs/>
        </w:rPr>
        <w:t xml:space="preserve">). </w:t>
      </w:r>
    </w:p>
    <w:p w14:paraId="53A9FE9C" w14:textId="4AA62ACD" w:rsidR="0033377D" w:rsidRPr="00E53071" w:rsidRDefault="00BC62FD" w:rsidP="00E35ADC">
      <w:pPr>
        <w:pStyle w:val="prastasiniatinklio"/>
        <w:shd w:val="clear" w:color="auto" w:fill="FFFFFF"/>
        <w:spacing w:before="0" w:beforeAutospacing="0" w:after="0" w:afterAutospacing="0" w:line="360" w:lineRule="auto"/>
        <w:ind w:firstLine="1134"/>
        <w:jc w:val="both"/>
        <w:rPr>
          <w:bCs/>
          <w:color w:val="FF0000"/>
        </w:rPr>
      </w:pPr>
      <w:r w:rsidRPr="00E53071">
        <w:rPr>
          <w:bCs/>
          <w:color w:val="FF0000"/>
        </w:rPr>
        <w:t xml:space="preserve"> </w:t>
      </w:r>
    </w:p>
    <w:p w14:paraId="75B93448" w14:textId="48814CED" w:rsidR="001F6EB5" w:rsidRPr="00E53071" w:rsidRDefault="001F6EB5" w:rsidP="001F6EB5">
      <w:pPr>
        <w:pStyle w:val="prastasiniatinklio"/>
        <w:shd w:val="clear" w:color="auto" w:fill="FFFFFF"/>
        <w:spacing w:before="0" w:beforeAutospacing="0" w:after="0" w:afterAutospacing="0" w:line="360" w:lineRule="auto"/>
        <w:rPr>
          <w:bCs/>
          <w:color w:val="FF0000"/>
        </w:rPr>
      </w:pPr>
      <w:r w:rsidRPr="00E53071">
        <w:rPr>
          <w:bCs/>
          <w:noProof/>
          <w:color w:val="FF0000"/>
        </w:rPr>
        <w:drawing>
          <wp:inline distT="0" distB="0" distL="0" distR="0" wp14:anchorId="23710C5F" wp14:editId="4E476593">
            <wp:extent cx="6111240" cy="2961816"/>
            <wp:effectExtent l="0" t="0" r="381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I-suzesituju-ir-zuvusiuju-ED-kitimo-tendencijos-LT-1.png"/>
                    <pic:cNvPicPr/>
                  </pic:nvPicPr>
                  <pic:blipFill>
                    <a:blip r:embed="rId83">
                      <a:extLst>
                        <a:ext uri="{28A0092B-C50C-407E-A947-70E740481C1C}">
                          <a14:useLocalDpi xmlns:a14="http://schemas.microsoft.com/office/drawing/2010/main" val="0"/>
                        </a:ext>
                      </a:extLst>
                    </a:blip>
                    <a:stretch>
                      <a:fillRect/>
                    </a:stretch>
                  </pic:blipFill>
                  <pic:spPr>
                    <a:xfrm>
                      <a:off x="0" y="0"/>
                      <a:ext cx="6142991" cy="2977204"/>
                    </a:xfrm>
                    <a:prstGeom prst="rect">
                      <a:avLst/>
                    </a:prstGeom>
                  </pic:spPr>
                </pic:pic>
              </a:graphicData>
            </a:graphic>
          </wp:inline>
        </w:drawing>
      </w:r>
    </w:p>
    <w:p w14:paraId="47530DCF" w14:textId="5A787F35" w:rsidR="006144AA" w:rsidRPr="00975E35" w:rsidRDefault="001F6EB5" w:rsidP="00975E35">
      <w:pPr>
        <w:spacing w:after="0" w:line="240" w:lineRule="auto"/>
        <w:rPr>
          <w:rStyle w:val="Grietas"/>
          <w:sz w:val="20"/>
          <w:shd w:val="clear" w:color="auto" w:fill="FFFFFF"/>
        </w:rPr>
      </w:pPr>
      <w:r w:rsidRPr="00975E35">
        <w:rPr>
          <w:rStyle w:val="Grietas"/>
          <w:sz w:val="20"/>
          <w:shd w:val="clear" w:color="auto" w:fill="FFFFFF"/>
        </w:rPr>
        <w:t>7 pav. Eismo įvykių, sužeistų ir žuvusių eismo dalyvių kitimo tendenci</w:t>
      </w:r>
      <w:r w:rsidR="0080195B" w:rsidRPr="00975E35">
        <w:rPr>
          <w:rStyle w:val="Grietas"/>
          <w:sz w:val="20"/>
          <w:shd w:val="clear" w:color="auto" w:fill="FFFFFF"/>
        </w:rPr>
        <w:t>jos Lietuvoje.</w:t>
      </w:r>
    </w:p>
    <w:p w14:paraId="5D17A691" w14:textId="4F77F085" w:rsidR="001F6EB5" w:rsidRPr="00975E35" w:rsidRDefault="001F6EB5" w:rsidP="00975E35">
      <w:pPr>
        <w:spacing w:after="0" w:line="240" w:lineRule="auto"/>
        <w:rPr>
          <w:b/>
          <w:bCs/>
          <w:sz w:val="20"/>
          <w:shd w:val="clear" w:color="auto" w:fill="FFFFFF"/>
        </w:rPr>
      </w:pPr>
      <w:r w:rsidRPr="00975E35">
        <w:rPr>
          <w:sz w:val="20"/>
        </w:rPr>
        <w:t>Šaltinis. T</w:t>
      </w:r>
      <w:r w:rsidR="0080195B" w:rsidRPr="00975E35">
        <w:rPr>
          <w:sz w:val="20"/>
        </w:rPr>
        <w:t>ransporto kompetencijų agentūra.</w:t>
      </w:r>
    </w:p>
    <w:p w14:paraId="101A50D1" w14:textId="77777777" w:rsidR="006144AA" w:rsidRDefault="006144AA" w:rsidP="001F6EB5">
      <w:pPr>
        <w:pStyle w:val="prastasiniatinklio"/>
        <w:shd w:val="clear" w:color="auto" w:fill="FFFFFF"/>
        <w:spacing w:before="0" w:beforeAutospacing="0" w:after="0" w:afterAutospacing="0" w:line="360" w:lineRule="auto"/>
        <w:ind w:firstLine="1134"/>
        <w:jc w:val="both"/>
        <w:rPr>
          <w:bCs/>
        </w:rPr>
      </w:pPr>
    </w:p>
    <w:p w14:paraId="4B7EECCB" w14:textId="79D6A2D5" w:rsidR="001F6EB5" w:rsidRPr="00E53071" w:rsidRDefault="001F6EB5" w:rsidP="001F6EB5">
      <w:pPr>
        <w:pStyle w:val="prastasiniatinklio"/>
        <w:shd w:val="clear" w:color="auto" w:fill="FFFFFF"/>
        <w:spacing w:before="0" w:beforeAutospacing="0" w:after="0" w:afterAutospacing="0" w:line="360" w:lineRule="auto"/>
        <w:ind w:firstLine="1134"/>
        <w:jc w:val="both"/>
        <w:rPr>
          <w:bCs/>
        </w:rPr>
      </w:pPr>
      <w:r w:rsidRPr="00E53071">
        <w:rPr>
          <w:bCs/>
        </w:rPr>
        <w:t>Lietuvoje mirčių pasiskirstymas tarp lyčių taip pat mažėja, tačiau vis dar išlieka didžiulis</w:t>
      </w:r>
      <w:r w:rsidR="00502146">
        <w:rPr>
          <w:bCs/>
        </w:rPr>
        <w:t>.</w:t>
      </w:r>
      <w:r w:rsidRPr="00E53071">
        <w:rPr>
          <w:bCs/>
        </w:rPr>
        <w:t xml:space="preserve"> </w:t>
      </w:r>
      <w:r w:rsidR="00502146">
        <w:rPr>
          <w:bCs/>
        </w:rPr>
        <w:t>V</w:t>
      </w:r>
      <w:r w:rsidRPr="00E53071">
        <w:rPr>
          <w:bCs/>
        </w:rPr>
        <w:t xml:space="preserve">yrų žūsta beveik 3 kartus daugiau nei moterų </w:t>
      </w:r>
      <w:r w:rsidRPr="00975E35">
        <w:t>(8</w:t>
      </w:r>
      <w:r w:rsidR="0097117B">
        <w:t xml:space="preserve"> </w:t>
      </w:r>
      <w:r w:rsidRPr="00975E35">
        <w:t>pav.)</w:t>
      </w:r>
      <w:r w:rsidR="00502146">
        <w:rPr>
          <w:bCs/>
        </w:rPr>
        <w:t>.</w:t>
      </w:r>
      <w:r w:rsidRPr="00E53071">
        <w:rPr>
          <w:bCs/>
        </w:rPr>
        <w:t xml:space="preserve"> Varėnos rajono savivaldybėje 2021m. transporto įvykiuose žuvo 3 asmenys. Visų žuvusiųjų gyvenamoji vieta buvo kaimo vietovė. Žuvusiųjų aplinkybės: užvažiavimas ant pėsčiojo, priešpriešinis susidūrimas, susidūrimas su stovinčia transporto priemone. Lyginant Varėnos rajono savivaldybės 2021 m. skaičius su 2020 m., mirtingumas transporto įvykiuose padidėjo trigubai.</w:t>
      </w:r>
    </w:p>
    <w:p w14:paraId="44F5585A" w14:textId="77777777" w:rsidR="001F6EB5" w:rsidRPr="00E53071" w:rsidRDefault="001F6EB5" w:rsidP="001F6EB5">
      <w:pPr>
        <w:pStyle w:val="prastasiniatinklio"/>
        <w:shd w:val="clear" w:color="auto" w:fill="FFFFFF"/>
        <w:spacing w:before="0" w:beforeAutospacing="0" w:after="0" w:afterAutospacing="0" w:line="360" w:lineRule="auto"/>
        <w:jc w:val="both"/>
        <w:rPr>
          <w:bCs/>
          <w:color w:val="FF0000"/>
        </w:rPr>
      </w:pPr>
    </w:p>
    <w:p w14:paraId="0A1FA3BB" w14:textId="159555D1" w:rsidR="008270DC" w:rsidRPr="00E53071" w:rsidRDefault="0033377D" w:rsidP="00975E35">
      <w:pPr>
        <w:pStyle w:val="prastasiniatinklio"/>
        <w:shd w:val="clear" w:color="auto" w:fill="FFFFFF"/>
        <w:spacing w:before="0" w:beforeAutospacing="0" w:after="0" w:afterAutospacing="0" w:line="360" w:lineRule="auto"/>
        <w:rPr>
          <w:bCs/>
          <w:color w:val="212529"/>
        </w:rPr>
      </w:pPr>
      <w:r w:rsidRPr="00E53071">
        <w:rPr>
          <w:noProof/>
        </w:rPr>
        <w:drawing>
          <wp:inline distT="0" distB="0" distL="0" distR="0" wp14:anchorId="7AD3FA55" wp14:editId="1C7D0521">
            <wp:extent cx="4998720" cy="2118360"/>
            <wp:effectExtent l="0" t="0" r="11430" b="1524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92D3375" w14:textId="77777777" w:rsidR="005052B9" w:rsidRDefault="001F6EB5" w:rsidP="005052B9">
      <w:pPr>
        <w:spacing w:after="0"/>
        <w:rPr>
          <w:rFonts w:eastAsiaTheme="minorHAnsi"/>
          <w:sz w:val="20"/>
          <w:lang w:eastAsia="en-US"/>
        </w:rPr>
      </w:pPr>
      <w:r w:rsidRPr="00975E35">
        <w:rPr>
          <w:rFonts w:eastAsiaTheme="minorHAnsi"/>
          <w:b/>
          <w:sz w:val="20"/>
          <w:lang w:eastAsia="en-US"/>
        </w:rPr>
        <w:t>8</w:t>
      </w:r>
      <w:r w:rsidR="0033377D" w:rsidRPr="00975E35">
        <w:rPr>
          <w:rFonts w:eastAsiaTheme="minorHAnsi"/>
          <w:b/>
          <w:sz w:val="20"/>
          <w:lang w:eastAsia="en-US"/>
        </w:rPr>
        <w:t xml:space="preserve"> pav. Mirčių transporto įvykiuose pasiskirstymas tarp lyč</w:t>
      </w:r>
      <w:r w:rsidR="0080195B" w:rsidRPr="00975E35">
        <w:rPr>
          <w:rFonts w:eastAsiaTheme="minorHAnsi"/>
          <w:b/>
          <w:sz w:val="20"/>
          <w:lang w:eastAsia="en-US"/>
        </w:rPr>
        <w:t>ių 2020 m. ir 2021 m. Lietuvoje</w:t>
      </w:r>
      <w:r w:rsidR="0080195B" w:rsidRPr="00975E35">
        <w:rPr>
          <w:rFonts w:eastAsiaTheme="minorHAnsi"/>
          <w:sz w:val="20"/>
          <w:lang w:eastAsia="en-US"/>
        </w:rPr>
        <w:t xml:space="preserve">. </w:t>
      </w:r>
    </w:p>
    <w:p w14:paraId="28DB8E12" w14:textId="5F7867A6" w:rsidR="0033377D" w:rsidRPr="00975E35" w:rsidRDefault="0033377D" w:rsidP="005052B9">
      <w:pPr>
        <w:spacing w:after="0"/>
        <w:rPr>
          <w:rFonts w:eastAsiaTheme="minorHAnsi"/>
          <w:sz w:val="20"/>
          <w:lang w:eastAsia="en-US"/>
        </w:rPr>
      </w:pPr>
      <w:r w:rsidRPr="00975E35">
        <w:rPr>
          <w:sz w:val="20"/>
        </w:rPr>
        <w:t>Šaltinis. Lie</w:t>
      </w:r>
      <w:r w:rsidR="0080195B" w:rsidRPr="00975E35">
        <w:rPr>
          <w:sz w:val="20"/>
        </w:rPr>
        <w:t>tuvos statistikos departamentas.</w:t>
      </w:r>
    </w:p>
    <w:p w14:paraId="09E60336" w14:textId="1A8E9523" w:rsidR="0033377D" w:rsidRPr="00E53071" w:rsidRDefault="0080195B" w:rsidP="0080195B">
      <w:pPr>
        <w:tabs>
          <w:tab w:val="left" w:pos="2360"/>
        </w:tabs>
        <w:jc w:val="both"/>
        <w:rPr>
          <w:sz w:val="24"/>
          <w:szCs w:val="24"/>
        </w:rPr>
      </w:pPr>
      <w:r>
        <w:rPr>
          <w:sz w:val="24"/>
          <w:szCs w:val="24"/>
        </w:rPr>
        <w:tab/>
      </w:r>
    </w:p>
    <w:p w14:paraId="0B8E2206" w14:textId="66E3457C" w:rsidR="00985C05" w:rsidRPr="00E53071" w:rsidRDefault="00985C05" w:rsidP="00985C05">
      <w:pPr>
        <w:pStyle w:val="prastasiniatinklio"/>
        <w:shd w:val="clear" w:color="auto" w:fill="FFFFFF"/>
        <w:spacing w:before="0" w:beforeAutospacing="0" w:after="0" w:afterAutospacing="0" w:line="360" w:lineRule="auto"/>
        <w:ind w:firstLine="1134"/>
        <w:jc w:val="both"/>
        <w:rPr>
          <w:bCs/>
        </w:rPr>
      </w:pPr>
      <w:r w:rsidRPr="00E53071">
        <w:rPr>
          <w:bCs/>
        </w:rPr>
        <w:lastRenderedPageBreak/>
        <w:t xml:space="preserve">Lietuvoje 2021 m. daugiausiai žuvusiųjų buvo važiuojantys transporto priemone 81 asmuo, pėsčiųjų sužeistų susidūrusių su lengvuoju automobiliu buvo 27 </w:t>
      </w:r>
      <w:r w:rsidR="001F6EB5" w:rsidRPr="00975E35">
        <w:t>(9</w:t>
      </w:r>
      <w:r w:rsidRPr="00975E35">
        <w:t xml:space="preserve"> pav.)</w:t>
      </w:r>
      <w:r w:rsidRPr="00426ACB">
        <w:t>.</w:t>
      </w:r>
      <w:r w:rsidRPr="00E53071">
        <w:rPr>
          <w:bCs/>
        </w:rPr>
        <w:t xml:space="preserve"> Jauniausias eismo įvykyje žuvęs buvo 4 metų berniukas, vyriausia buvo 93 metų moteris.</w:t>
      </w:r>
    </w:p>
    <w:p w14:paraId="6F43E10C" w14:textId="7588346A" w:rsidR="008270DC" w:rsidRPr="00E53071" w:rsidRDefault="00985C05" w:rsidP="00975E35">
      <w:pPr>
        <w:pStyle w:val="prastasiniatinklio"/>
        <w:shd w:val="clear" w:color="auto" w:fill="FFFFFF"/>
        <w:spacing w:before="0" w:beforeAutospacing="0" w:after="0" w:afterAutospacing="0" w:line="360" w:lineRule="auto"/>
        <w:rPr>
          <w:b/>
          <w:bCs/>
          <w:color w:val="212529"/>
        </w:rPr>
      </w:pPr>
      <w:r w:rsidRPr="00E53071">
        <w:rPr>
          <w:noProof/>
        </w:rPr>
        <w:drawing>
          <wp:inline distT="0" distB="0" distL="0" distR="0" wp14:anchorId="054FADD6" wp14:editId="1B834397">
            <wp:extent cx="4914900" cy="2583180"/>
            <wp:effectExtent l="0" t="0" r="0" b="762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0916CB72" w14:textId="12A33A11" w:rsidR="00985C05" w:rsidRPr="00975E35" w:rsidRDefault="001F6EB5" w:rsidP="00975E35">
      <w:pPr>
        <w:spacing w:after="0"/>
        <w:rPr>
          <w:rFonts w:eastAsiaTheme="minorHAnsi"/>
          <w:sz w:val="20"/>
          <w:lang w:eastAsia="en-US"/>
        </w:rPr>
      </w:pPr>
      <w:r w:rsidRPr="00975E35">
        <w:rPr>
          <w:rFonts w:eastAsiaTheme="minorHAnsi"/>
          <w:b/>
          <w:sz w:val="20"/>
          <w:lang w:eastAsia="en-US"/>
        </w:rPr>
        <w:t>9</w:t>
      </w:r>
      <w:r w:rsidR="00985C05" w:rsidRPr="00975E35">
        <w:rPr>
          <w:rFonts w:eastAsiaTheme="minorHAnsi"/>
          <w:b/>
          <w:sz w:val="20"/>
          <w:lang w:eastAsia="en-US"/>
        </w:rPr>
        <w:t xml:space="preserve"> pav. </w:t>
      </w:r>
      <w:r w:rsidR="00A3655C">
        <w:rPr>
          <w:rFonts w:eastAsiaTheme="minorHAnsi"/>
          <w:sz w:val="20"/>
          <w:lang w:eastAsia="en-US"/>
        </w:rPr>
        <w:t>T</w:t>
      </w:r>
      <w:r w:rsidR="00985C05" w:rsidRPr="00975E35">
        <w:rPr>
          <w:rFonts w:eastAsiaTheme="minorHAnsi"/>
          <w:sz w:val="20"/>
          <w:lang w:eastAsia="en-US"/>
        </w:rPr>
        <w:t xml:space="preserve">ransporto </w:t>
      </w:r>
      <w:r w:rsidR="00A3655C">
        <w:rPr>
          <w:rFonts w:eastAsiaTheme="minorHAnsi"/>
          <w:sz w:val="20"/>
          <w:lang w:eastAsia="en-US"/>
        </w:rPr>
        <w:t xml:space="preserve">įvykio mirties </w:t>
      </w:r>
      <w:r w:rsidR="00985C05" w:rsidRPr="00975E35">
        <w:rPr>
          <w:rFonts w:eastAsiaTheme="minorHAnsi"/>
          <w:sz w:val="20"/>
          <w:lang w:eastAsia="en-US"/>
        </w:rPr>
        <w:t>priežastys 2021m. Lietuvoje</w:t>
      </w:r>
    </w:p>
    <w:p w14:paraId="4A8791B5" w14:textId="3992109F" w:rsidR="00985C05" w:rsidRPr="00975E35" w:rsidRDefault="00985C05" w:rsidP="00975E35">
      <w:pPr>
        <w:spacing w:after="0" w:line="240" w:lineRule="auto"/>
        <w:rPr>
          <w:sz w:val="20"/>
        </w:rPr>
      </w:pPr>
      <w:r w:rsidRPr="00975E35">
        <w:rPr>
          <w:sz w:val="20"/>
        </w:rPr>
        <w:t>Šaltinis</w:t>
      </w:r>
      <w:r w:rsidR="005B0EB8">
        <w:rPr>
          <w:sz w:val="20"/>
        </w:rPr>
        <w:t>:</w:t>
      </w:r>
      <w:r w:rsidRPr="00975E35">
        <w:rPr>
          <w:sz w:val="20"/>
        </w:rPr>
        <w:t xml:space="preserve"> Lietuvos statistikos departamentas</w:t>
      </w:r>
    </w:p>
    <w:p w14:paraId="58FF676C" w14:textId="77777777" w:rsidR="001A642B" w:rsidRPr="00E53071" w:rsidRDefault="001A642B" w:rsidP="00985C05">
      <w:pPr>
        <w:spacing w:after="0" w:line="240" w:lineRule="auto"/>
        <w:ind w:firstLine="567"/>
        <w:jc w:val="both"/>
        <w:rPr>
          <w:color w:val="FF0000"/>
          <w:sz w:val="24"/>
          <w:szCs w:val="24"/>
        </w:rPr>
      </w:pPr>
    </w:p>
    <w:p w14:paraId="407B743B" w14:textId="1ADA6EED" w:rsidR="00AD1B91" w:rsidRPr="00E53071" w:rsidRDefault="00AD1B91" w:rsidP="00A64F9E">
      <w:pPr>
        <w:spacing w:after="0" w:line="360" w:lineRule="auto"/>
        <w:ind w:firstLine="1134"/>
        <w:jc w:val="both"/>
        <w:rPr>
          <w:bCs/>
          <w:sz w:val="24"/>
          <w:szCs w:val="24"/>
        </w:rPr>
      </w:pPr>
      <w:r w:rsidRPr="00E53071">
        <w:rPr>
          <w:sz w:val="24"/>
          <w:szCs w:val="24"/>
        </w:rPr>
        <w:t>Varėnos rajono savivaldybėje</w:t>
      </w:r>
      <w:r w:rsidR="00A64F9E" w:rsidRPr="00E53071">
        <w:rPr>
          <w:sz w:val="24"/>
          <w:szCs w:val="24"/>
        </w:rPr>
        <w:t xml:space="preserve"> 2021 m. buvo užfiksuota 19 eismo įvykių, </w:t>
      </w:r>
      <w:r w:rsidR="00A3655C">
        <w:rPr>
          <w:sz w:val="24"/>
          <w:szCs w:val="24"/>
        </w:rPr>
        <w:t xml:space="preserve">kuriuose 3 eismo dalyviai </w:t>
      </w:r>
      <w:r w:rsidR="00A64F9E" w:rsidRPr="00E53071">
        <w:rPr>
          <w:sz w:val="24"/>
          <w:szCs w:val="24"/>
        </w:rPr>
        <w:t xml:space="preserve">žuvo, 20 </w:t>
      </w:r>
      <w:r w:rsidR="00A3655C">
        <w:rPr>
          <w:sz w:val="24"/>
          <w:szCs w:val="24"/>
        </w:rPr>
        <w:t xml:space="preserve">buvo </w:t>
      </w:r>
      <w:r w:rsidR="00A64F9E" w:rsidRPr="00E53071">
        <w:rPr>
          <w:sz w:val="24"/>
          <w:szCs w:val="24"/>
        </w:rPr>
        <w:t xml:space="preserve">sužeistų ir 1 </w:t>
      </w:r>
      <w:r w:rsidR="00A3655C">
        <w:rPr>
          <w:sz w:val="24"/>
          <w:szCs w:val="24"/>
        </w:rPr>
        <w:t>asmuo</w:t>
      </w:r>
      <w:r w:rsidR="00A64F9E" w:rsidRPr="00E53071">
        <w:rPr>
          <w:sz w:val="24"/>
          <w:szCs w:val="24"/>
        </w:rPr>
        <w:t>, dėl neblaivaus vairavimo.</w:t>
      </w:r>
      <w:r w:rsidR="00A64F9E" w:rsidRPr="00E53071">
        <w:rPr>
          <w:bCs/>
          <w:sz w:val="24"/>
          <w:szCs w:val="24"/>
        </w:rPr>
        <w:t xml:space="preserve"> D</w:t>
      </w:r>
      <w:r w:rsidRPr="00E53071">
        <w:rPr>
          <w:bCs/>
          <w:sz w:val="24"/>
          <w:szCs w:val="24"/>
        </w:rPr>
        <w:t xml:space="preserve">augiausiai </w:t>
      </w:r>
      <w:r w:rsidR="00A64F9E" w:rsidRPr="00E53071">
        <w:rPr>
          <w:bCs/>
          <w:sz w:val="24"/>
          <w:szCs w:val="24"/>
        </w:rPr>
        <w:t>sužeistųjų</w:t>
      </w:r>
      <w:r w:rsidRPr="00E53071">
        <w:rPr>
          <w:bCs/>
          <w:sz w:val="24"/>
          <w:szCs w:val="24"/>
        </w:rPr>
        <w:t xml:space="preserve"> </w:t>
      </w:r>
      <w:r w:rsidR="00A3655C">
        <w:rPr>
          <w:bCs/>
          <w:sz w:val="24"/>
          <w:szCs w:val="24"/>
        </w:rPr>
        <w:t>fiksuota</w:t>
      </w:r>
      <w:r w:rsidRPr="00E53071">
        <w:rPr>
          <w:bCs/>
          <w:sz w:val="24"/>
          <w:szCs w:val="24"/>
        </w:rPr>
        <w:t xml:space="preserve"> susidū</w:t>
      </w:r>
      <w:r w:rsidR="00A3655C">
        <w:rPr>
          <w:bCs/>
          <w:sz w:val="24"/>
          <w:szCs w:val="24"/>
        </w:rPr>
        <w:t>rimuose</w:t>
      </w:r>
      <w:r w:rsidRPr="00E53071">
        <w:rPr>
          <w:bCs/>
          <w:sz w:val="24"/>
          <w:szCs w:val="24"/>
        </w:rPr>
        <w:t xml:space="preserve"> su kita transporto priemone </w:t>
      </w:r>
      <w:r w:rsidR="00A64F9E" w:rsidRPr="00E53071">
        <w:rPr>
          <w:b/>
          <w:bCs/>
          <w:sz w:val="24"/>
          <w:szCs w:val="24"/>
        </w:rPr>
        <w:t>(10 pav.)</w:t>
      </w:r>
    </w:p>
    <w:p w14:paraId="5B26DE56" w14:textId="77777777" w:rsidR="00AD1B91" w:rsidRPr="00E53071" w:rsidRDefault="00AD1B91" w:rsidP="00985C05">
      <w:pPr>
        <w:spacing w:after="0" w:line="240" w:lineRule="auto"/>
        <w:ind w:firstLine="567"/>
        <w:jc w:val="both"/>
        <w:rPr>
          <w:color w:val="FF0000"/>
          <w:sz w:val="24"/>
          <w:szCs w:val="24"/>
        </w:rPr>
      </w:pPr>
    </w:p>
    <w:p w14:paraId="1A1D7D20" w14:textId="0B9181FA" w:rsidR="008270DC" w:rsidRPr="00E53071" w:rsidRDefault="001A642B" w:rsidP="00975E35">
      <w:pPr>
        <w:pStyle w:val="prastasiniatinklio"/>
        <w:shd w:val="clear" w:color="auto" w:fill="FFFFFF"/>
        <w:spacing w:before="0" w:beforeAutospacing="0" w:after="0" w:afterAutospacing="0" w:line="360" w:lineRule="auto"/>
        <w:rPr>
          <w:b/>
          <w:bCs/>
          <w:color w:val="212529"/>
        </w:rPr>
      </w:pPr>
      <w:r w:rsidRPr="00E53071">
        <w:rPr>
          <w:b/>
          <w:bCs/>
          <w:noProof/>
          <w:color w:val="212529"/>
        </w:rPr>
        <w:drawing>
          <wp:inline distT="0" distB="0" distL="0" distR="0" wp14:anchorId="374AEFCE" wp14:editId="74721E40">
            <wp:extent cx="5337810" cy="2419213"/>
            <wp:effectExtent l="0" t="0" r="0" b="635"/>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343760" cy="2421910"/>
                    </a:xfrm>
                    <a:prstGeom prst="rect">
                      <a:avLst/>
                    </a:prstGeom>
                    <a:noFill/>
                  </pic:spPr>
                </pic:pic>
              </a:graphicData>
            </a:graphic>
          </wp:inline>
        </w:drawing>
      </w:r>
    </w:p>
    <w:p w14:paraId="13C75215" w14:textId="77777777" w:rsidR="00606884" w:rsidRPr="00975E35" w:rsidRDefault="001A642B" w:rsidP="00975E35">
      <w:pPr>
        <w:spacing w:after="0"/>
        <w:rPr>
          <w:rStyle w:val="Grietas"/>
          <w:sz w:val="20"/>
          <w:shd w:val="clear" w:color="auto" w:fill="FFFFFF"/>
        </w:rPr>
      </w:pPr>
      <w:r w:rsidRPr="00975E35">
        <w:rPr>
          <w:rStyle w:val="Grietas"/>
          <w:sz w:val="20"/>
          <w:shd w:val="clear" w:color="auto" w:fill="FFFFFF"/>
        </w:rPr>
        <w:t>10 pav. Varėnos rajono savivaldybės eismo įvykiai, kuriuose nukent</w:t>
      </w:r>
      <w:r w:rsidR="0080195B" w:rsidRPr="00975E35">
        <w:rPr>
          <w:rStyle w:val="Grietas"/>
          <w:sz w:val="20"/>
          <w:shd w:val="clear" w:color="auto" w:fill="FFFFFF"/>
        </w:rPr>
        <w:t xml:space="preserve">ėjo žmonės, aplinkybės, 2021 m. </w:t>
      </w:r>
    </w:p>
    <w:p w14:paraId="264F08FC" w14:textId="6463BA71" w:rsidR="001A642B" w:rsidRPr="00975E35" w:rsidRDefault="001A642B" w:rsidP="00975E35">
      <w:pPr>
        <w:spacing w:after="0"/>
        <w:rPr>
          <w:b/>
          <w:bCs/>
          <w:sz w:val="20"/>
          <w:shd w:val="clear" w:color="auto" w:fill="FFFFFF"/>
        </w:rPr>
      </w:pPr>
      <w:r w:rsidRPr="00975E35">
        <w:rPr>
          <w:sz w:val="20"/>
        </w:rPr>
        <w:t>Šaltinis</w:t>
      </w:r>
      <w:r w:rsidR="00606884" w:rsidRPr="00975E35">
        <w:rPr>
          <w:sz w:val="20"/>
        </w:rPr>
        <w:t>:</w:t>
      </w:r>
      <w:r w:rsidRPr="00975E35">
        <w:rPr>
          <w:sz w:val="20"/>
        </w:rPr>
        <w:t xml:space="preserve"> L</w:t>
      </w:r>
      <w:r w:rsidR="0080195B" w:rsidRPr="00975E35">
        <w:rPr>
          <w:sz w:val="20"/>
        </w:rPr>
        <w:t>ietuvos kelių policijos tarnyba</w:t>
      </w:r>
    </w:p>
    <w:p w14:paraId="2D0BC9A3" w14:textId="77777777" w:rsidR="00606884" w:rsidRDefault="00606884" w:rsidP="00E35ADC">
      <w:pPr>
        <w:pStyle w:val="prastasiniatinklio"/>
        <w:shd w:val="clear" w:color="auto" w:fill="FFFFFF"/>
        <w:spacing w:before="0" w:beforeAutospacing="0" w:after="0" w:afterAutospacing="0" w:line="360" w:lineRule="auto"/>
        <w:ind w:firstLine="1134"/>
        <w:jc w:val="both"/>
        <w:rPr>
          <w:bCs/>
        </w:rPr>
      </w:pPr>
    </w:p>
    <w:p w14:paraId="33E912B2" w14:textId="6EA92A7F" w:rsidR="0038033F" w:rsidRPr="00E53071" w:rsidRDefault="0038033F" w:rsidP="00E35ADC">
      <w:pPr>
        <w:pStyle w:val="prastasiniatinklio"/>
        <w:shd w:val="clear" w:color="auto" w:fill="FFFFFF"/>
        <w:spacing w:before="0" w:beforeAutospacing="0" w:after="0" w:afterAutospacing="0" w:line="360" w:lineRule="auto"/>
        <w:ind w:firstLine="1134"/>
        <w:jc w:val="both"/>
        <w:rPr>
          <w:bCs/>
        </w:rPr>
      </w:pPr>
      <w:r w:rsidRPr="00E53071">
        <w:rPr>
          <w:bCs/>
        </w:rPr>
        <w:t xml:space="preserve">Lyginant 2021 m. Varėnos rajono savivaldybės ir Lietuvos pėsčiųjų mirtingumą nuo transporto įvykių rodiklius </w:t>
      </w:r>
      <w:bookmarkStart w:id="9" w:name="_Hlk126070151"/>
      <w:r w:rsidRPr="00E53071">
        <w:rPr>
          <w:bCs/>
        </w:rPr>
        <w:t>100 000 gyv</w:t>
      </w:r>
      <w:bookmarkEnd w:id="9"/>
      <w:r w:rsidRPr="00E53071">
        <w:rPr>
          <w:bCs/>
        </w:rPr>
        <w:t>.</w:t>
      </w:r>
      <w:r w:rsidR="00261DDF">
        <w:rPr>
          <w:bCs/>
        </w:rPr>
        <w:t>,</w:t>
      </w:r>
      <w:r w:rsidRPr="00E53071">
        <w:rPr>
          <w:bCs/>
        </w:rPr>
        <w:t xml:space="preserve"> Varėnos rajono savivaldybės</w:t>
      </w:r>
      <w:r w:rsidR="0080195B">
        <w:rPr>
          <w:bCs/>
        </w:rPr>
        <w:t xml:space="preserve"> rodiklis (9,6</w:t>
      </w:r>
      <w:r w:rsidR="00A3655C">
        <w:rPr>
          <w:bCs/>
        </w:rPr>
        <w:t xml:space="preserve"> žuvusiojo </w:t>
      </w:r>
      <w:r w:rsidR="00A3655C" w:rsidRPr="00E53071">
        <w:rPr>
          <w:bCs/>
        </w:rPr>
        <w:t>100 000 gyv</w:t>
      </w:r>
      <w:r w:rsidR="00A3655C">
        <w:rPr>
          <w:bCs/>
        </w:rPr>
        <w:t>.</w:t>
      </w:r>
      <w:r w:rsidR="0080195B">
        <w:rPr>
          <w:bCs/>
        </w:rPr>
        <w:t>) stipriai viršijo</w:t>
      </w:r>
      <w:r w:rsidRPr="00E53071">
        <w:rPr>
          <w:bCs/>
        </w:rPr>
        <w:t xml:space="preserve"> Lietuvos vidurkį (1,6</w:t>
      </w:r>
      <w:r w:rsidR="00A3655C">
        <w:rPr>
          <w:bCs/>
        </w:rPr>
        <w:t xml:space="preserve"> žuvusiojo </w:t>
      </w:r>
      <w:r w:rsidR="00A3655C" w:rsidRPr="00E53071">
        <w:rPr>
          <w:bCs/>
        </w:rPr>
        <w:t>100 000 gyv</w:t>
      </w:r>
      <w:r w:rsidR="00A3655C">
        <w:rPr>
          <w:bCs/>
        </w:rPr>
        <w:t>.</w:t>
      </w:r>
      <w:r w:rsidRPr="00E53071">
        <w:rPr>
          <w:bCs/>
        </w:rPr>
        <w:t xml:space="preserve">) ir </w:t>
      </w:r>
      <w:r w:rsidR="00E479FA" w:rsidRPr="00E53071">
        <w:rPr>
          <w:bCs/>
        </w:rPr>
        <w:t xml:space="preserve">yra prasčiausias visoje Lietuvoje </w:t>
      </w:r>
      <w:r w:rsidR="001A642B" w:rsidRPr="00E53071">
        <w:rPr>
          <w:b/>
          <w:bCs/>
        </w:rPr>
        <w:t>(11</w:t>
      </w:r>
      <w:r w:rsidR="00E479FA" w:rsidRPr="00E53071">
        <w:rPr>
          <w:b/>
          <w:bCs/>
        </w:rPr>
        <w:t xml:space="preserve"> pav.)</w:t>
      </w:r>
    </w:p>
    <w:p w14:paraId="0BF681B7" w14:textId="77777777" w:rsidR="0038033F" w:rsidRPr="00E53071" w:rsidRDefault="0038033F" w:rsidP="00E35ADC">
      <w:pPr>
        <w:pStyle w:val="prastasiniatinklio"/>
        <w:shd w:val="clear" w:color="auto" w:fill="FFFFFF"/>
        <w:spacing w:before="0" w:beforeAutospacing="0" w:after="0" w:afterAutospacing="0" w:line="360" w:lineRule="auto"/>
        <w:ind w:firstLine="1134"/>
        <w:jc w:val="both"/>
        <w:rPr>
          <w:b/>
          <w:bCs/>
          <w:color w:val="212529"/>
        </w:rPr>
      </w:pPr>
    </w:p>
    <w:p w14:paraId="41BC06C7" w14:textId="3E4756E4" w:rsidR="0038033F" w:rsidRPr="00E53071" w:rsidRDefault="0038033F" w:rsidP="0038033F">
      <w:pPr>
        <w:pStyle w:val="prastasiniatinklio"/>
        <w:shd w:val="clear" w:color="auto" w:fill="FFFFFF"/>
        <w:spacing w:before="0" w:beforeAutospacing="0" w:after="0" w:afterAutospacing="0" w:line="360" w:lineRule="auto"/>
        <w:ind w:left="-1276" w:firstLine="1134"/>
        <w:rPr>
          <w:b/>
          <w:bCs/>
          <w:color w:val="212529"/>
        </w:rPr>
      </w:pPr>
      <w:r w:rsidRPr="00E53071">
        <w:rPr>
          <w:noProof/>
        </w:rPr>
        <w:drawing>
          <wp:inline distT="0" distB="0" distL="0" distR="0" wp14:anchorId="51DD49DC" wp14:editId="1D13FCA0">
            <wp:extent cx="6122670" cy="2636520"/>
            <wp:effectExtent l="0" t="0" r="11430" b="1143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42F8A403" w14:textId="755B0CFC" w:rsidR="00EB775A" w:rsidRDefault="001A642B" w:rsidP="00975E35">
      <w:pPr>
        <w:spacing w:after="0" w:line="240" w:lineRule="auto"/>
        <w:rPr>
          <w:rStyle w:val="Grietas"/>
          <w:sz w:val="20"/>
          <w:szCs w:val="24"/>
          <w:shd w:val="clear" w:color="auto" w:fill="FFFFFF"/>
        </w:rPr>
      </w:pPr>
      <w:r w:rsidRPr="00975E35">
        <w:rPr>
          <w:rStyle w:val="Grietas"/>
          <w:sz w:val="20"/>
          <w:shd w:val="clear" w:color="auto" w:fill="FFFFFF"/>
        </w:rPr>
        <w:t>11</w:t>
      </w:r>
      <w:r w:rsidR="00E479FA" w:rsidRPr="00975E35">
        <w:rPr>
          <w:rStyle w:val="Grietas"/>
          <w:sz w:val="20"/>
          <w:shd w:val="clear" w:color="auto" w:fill="FFFFFF"/>
        </w:rPr>
        <w:t xml:space="preserve"> pav. Pėsčiųjų mir</w:t>
      </w:r>
      <w:r w:rsidR="00EB775A" w:rsidRPr="00975E35">
        <w:rPr>
          <w:rStyle w:val="Grietas"/>
          <w:sz w:val="20"/>
          <w:shd w:val="clear" w:color="auto" w:fill="FFFFFF"/>
        </w:rPr>
        <w:t>čių</w:t>
      </w:r>
      <w:r w:rsidR="00E479FA" w:rsidRPr="00975E35">
        <w:rPr>
          <w:rStyle w:val="Grietas"/>
          <w:sz w:val="20"/>
          <w:shd w:val="clear" w:color="auto" w:fill="FFFFFF"/>
        </w:rPr>
        <w:t xml:space="preserve"> nuo transporto įvykių rodiklis Lietuvoje 2021 m</w:t>
      </w:r>
      <w:r w:rsidR="0080195B" w:rsidRPr="00975E35">
        <w:rPr>
          <w:rStyle w:val="Grietas"/>
          <w:sz w:val="20"/>
          <w:shd w:val="clear" w:color="auto" w:fill="FFFFFF"/>
        </w:rPr>
        <w:t xml:space="preserve">. </w:t>
      </w:r>
    </w:p>
    <w:p w14:paraId="37D5E2BA" w14:textId="55078487" w:rsidR="004C7993" w:rsidRPr="00975E35" w:rsidRDefault="00E479FA" w:rsidP="00975E35">
      <w:pPr>
        <w:spacing w:after="0" w:line="240" w:lineRule="auto"/>
        <w:rPr>
          <w:b/>
          <w:bCs/>
          <w:sz w:val="20"/>
          <w:shd w:val="clear" w:color="auto" w:fill="FFFFFF"/>
        </w:rPr>
      </w:pPr>
      <w:r w:rsidRPr="00975E35">
        <w:rPr>
          <w:sz w:val="20"/>
        </w:rPr>
        <w:t>Šaltinis</w:t>
      </w:r>
      <w:r w:rsidR="00EB775A" w:rsidRPr="00975E35">
        <w:rPr>
          <w:sz w:val="20"/>
        </w:rPr>
        <w:t>:</w:t>
      </w:r>
      <w:r w:rsidRPr="00975E35">
        <w:rPr>
          <w:sz w:val="20"/>
        </w:rPr>
        <w:t xml:space="preserve"> Li</w:t>
      </w:r>
      <w:r w:rsidR="0080195B" w:rsidRPr="00975E35">
        <w:rPr>
          <w:sz w:val="20"/>
        </w:rPr>
        <w:t>etuvos kelių policijos tarnyba</w:t>
      </w:r>
    </w:p>
    <w:p w14:paraId="1A862141" w14:textId="77777777" w:rsidR="00EB775A" w:rsidRDefault="00EB775A" w:rsidP="0080195B">
      <w:pPr>
        <w:spacing w:line="360" w:lineRule="auto"/>
        <w:ind w:firstLine="1134"/>
        <w:jc w:val="both"/>
        <w:rPr>
          <w:sz w:val="24"/>
          <w:szCs w:val="24"/>
        </w:rPr>
      </w:pPr>
    </w:p>
    <w:p w14:paraId="5920C506" w14:textId="0675D799" w:rsidR="004C7993" w:rsidRPr="00E53071" w:rsidRDefault="00A64F9E" w:rsidP="0080195B">
      <w:pPr>
        <w:spacing w:line="360" w:lineRule="auto"/>
        <w:ind w:firstLine="1134"/>
        <w:jc w:val="both"/>
        <w:rPr>
          <w:b/>
          <w:sz w:val="24"/>
          <w:szCs w:val="24"/>
        </w:rPr>
      </w:pPr>
      <w:r w:rsidRPr="00E53071">
        <w:rPr>
          <w:sz w:val="24"/>
          <w:szCs w:val="24"/>
        </w:rPr>
        <w:t>Lygi</w:t>
      </w:r>
      <w:r w:rsidR="00376296" w:rsidRPr="00E53071">
        <w:rPr>
          <w:sz w:val="24"/>
          <w:szCs w:val="24"/>
        </w:rPr>
        <w:t>nant Varėnos rajono savivaldybėje</w:t>
      </w:r>
      <w:r w:rsidRPr="00E53071">
        <w:rPr>
          <w:sz w:val="24"/>
          <w:szCs w:val="24"/>
        </w:rPr>
        <w:t xml:space="preserve"> 2021 m. eismo įvykių sezoniškumą ir paros laiką, tai </w:t>
      </w:r>
      <w:r w:rsidR="00510294" w:rsidRPr="00E53071">
        <w:rPr>
          <w:sz w:val="24"/>
          <w:szCs w:val="24"/>
        </w:rPr>
        <w:t>52</w:t>
      </w:r>
      <w:r w:rsidR="00E479FA" w:rsidRPr="00E53071">
        <w:rPr>
          <w:sz w:val="24"/>
          <w:szCs w:val="24"/>
        </w:rPr>
        <w:t xml:space="preserve"> proc. eismo įvykių įvyko dienos metu (giedra)</w:t>
      </w:r>
      <w:r w:rsidR="00277685" w:rsidRPr="00E53071">
        <w:rPr>
          <w:sz w:val="24"/>
          <w:szCs w:val="24"/>
        </w:rPr>
        <w:t xml:space="preserve">, </w:t>
      </w:r>
      <w:r w:rsidR="00510294" w:rsidRPr="00E53071">
        <w:rPr>
          <w:sz w:val="24"/>
          <w:szCs w:val="24"/>
        </w:rPr>
        <w:t>37 proc. eismo įvykių įvyko tarp 13.00</w:t>
      </w:r>
      <w:r w:rsidR="0097117B">
        <w:rPr>
          <w:sz w:val="24"/>
          <w:szCs w:val="24"/>
        </w:rPr>
        <w:t>val.</w:t>
      </w:r>
      <w:r w:rsidR="000D2320">
        <w:rPr>
          <w:sz w:val="24"/>
          <w:szCs w:val="24"/>
        </w:rPr>
        <w:t>–</w:t>
      </w:r>
      <w:r w:rsidR="00510294" w:rsidRPr="00E53071">
        <w:rPr>
          <w:sz w:val="24"/>
          <w:szCs w:val="24"/>
        </w:rPr>
        <w:t xml:space="preserve">16.00val. </w:t>
      </w:r>
      <w:r w:rsidR="00AD1B91" w:rsidRPr="00975E35">
        <w:rPr>
          <w:bCs/>
          <w:sz w:val="24"/>
          <w:szCs w:val="24"/>
        </w:rPr>
        <w:t>(13</w:t>
      </w:r>
      <w:r w:rsidR="00510294" w:rsidRPr="00975E35">
        <w:rPr>
          <w:bCs/>
          <w:sz w:val="24"/>
          <w:szCs w:val="24"/>
        </w:rPr>
        <w:t xml:space="preserve"> pav.).</w:t>
      </w:r>
      <w:r w:rsidR="00510294" w:rsidRPr="00E53071">
        <w:rPr>
          <w:b/>
          <w:sz w:val="24"/>
          <w:szCs w:val="24"/>
        </w:rPr>
        <w:t xml:space="preserve"> </w:t>
      </w:r>
      <w:r w:rsidR="001A642B" w:rsidRPr="00E53071">
        <w:rPr>
          <w:sz w:val="24"/>
          <w:szCs w:val="24"/>
        </w:rPr>
        <w:t>Eismo įvykiams reikšmės turi ir sezoniškumas. Tamsėjant orams</w:t>
      </w:r>
      <w:r w:rsidR="00752665">
        <w:rPr>
          <w:sz w:val="24"/>
          <w:szCs w:val="24"/>
        </w:rPr>
        <w:t>,</w:t>
      </w:r>
      <w:r w:rsidR="001A642B" w:rsidRPr="00E53071">
        <w:rPr>
          <w:sz w:val="24"/>
          <w:szCs w:val="24"/>
        </w:rPr>
        <w:t xml:space="preserve"> eismo įvykių skaičius didėja </w:t>
      </w:r>
      <w:r w:rsidR="001A642B" w:rsidRPr="00975E35">
        <w:rPr>
          <w:bCs/>
          <w:sz w:val="24"/>
          <w:szCs w:val="24"/>
        </w:rPr>
        <w:t>(</w:t>
      </w:r>
      <w:r w:rsidR="00AD1B91" w:rsidRPr="00975E35">
        <w:rPr>
          <w:bCs/>
          <w:sz w:val="24"/>
          <w:szCs w:val="24"/>
        </w:rPr>
        <w:t>12</w:t>
      </w:r>
      <w:r w:rsidR="001A642B" w:rsidRPr="00975E35">
        <w:rPr>
          <w:bCs/>
          <w:sz w:val="24"/>
          <w:szCs w:val="24"/>
        </w:rPr>
        <w:t xml:space="preserve"> pav.)</w:t>
      </w:r>
      <w:r w:rsidR="00752665">
        <w:rPr>
          <w:bCs/>
          <w:sz w:val="24"/>
          <w:szCs w:val="24"/>
        </w:rPr>
        <w:t>.</w:t>
      </w:r>
    </w:p>
    <w:p w14:paraId="4F71944A" w14:textId="77777777" w:rsidR="004E0A4B" w:rsidRPr="00E53071" w:rsidRDefault="004E0A4B" w:rsidP="00985C05">
      <w:pPr>
        <w:jc w:val="both"/>
        <w:rPr>
          <w:sz w:val="24"/>
          <w:szCs w:val="24"/>
        </w:rPr>
      </w:pPr>
    </w:p>
    <w:p w14:paraId="59DE8278" w14:textId="45A4AA2D" w:rsidR="004E0A4B" w:rsidRPr="00E53071" w:rsidRDefault="008C3989" w:rsidP="00975E35">
      <w:pPr>
        <w:rPr>
          <w:sz w:val="24"/>
          <w:szCs w:val="24"/>
        </w:rPr>
      </w:pPr>
      <w:r w:rsidRPr="00E53071">
        <w:rPr>
          <w:noProof/>
          <w:sz w:val="24"/>
          <w:szCs w:val="24"/>
        </w:rPr>
        <w:drawing>
          <wp:inline distT="0" distB="0" distL="0" distR="0" wp14:anchorId="59216247" wp14:editId="1675E7D7">
            <wp:extent cx="3985260" cy="1798320"/>
            <wp:effectExtent l="0" t="0" r="15240" b="11430"/>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460FA1B3" w14:textId="78ACFD78" w:rsidR="008C3989" w:rsidRPr="00975E35" w:rsidRDefault="00AD1B91" w:rsidP="0080195B">
      <w:pPr>
        <w:ind w:firstLine="1134"/>
        <w:rPr>
          <w:b/>
          <w:bCs/>
          <w:sz w:val="20"/>
          <w:shd w:val="clear" w:color="auto" w:fill="FFFFFF"/>
        </w:rPr>
      </w:pPr>
      <w:r w:rsidRPr="00975E35">
        <w:rPr>
          <w:rStyle w:val="Grietas"/>
          <w:sz w:val="20"/>
          <w:shd w:val="clear" w:color="auto" w:fill="FFFFFF"/>
        </w:rPr>
        <w:t>12</w:t>
      </w:r>
      <w:r w:rsidR="008C3989" w:rsidRPr="00975E35">
        <w:rPr>
          <w:rStyle w:val="Grietas"/>
          <w:sz w:val="20"/>
          <w:shd w:val="clear" w:color="auto" w:fill="FFFFFF"/>
        </w:rPr>
        <w:t xml:space="preserve"> pav. Eismo įvykių Varėnos rajono savivaldybėje sta</w:t>
      </w:r>
      <w:r w:rsidR="0080195B" w:rsidRPr="00975E35">
        <w:rPr>
          <w:rStyle w:val="Grietas"/>
          <w:sz w:val="20"/>
          <w:shd w:val="clear" w:color="auto" w:fill="FFFFFF"/>
        </w:rPr>
        <w:t xml:space="preserve">tistika pagal mėnesius </w:t>
      </w:r>
      <w:r w:rsidR="00CB2928">
        <w:rPr>
          <w:rStyle w:val="Grietas"/>
          <w:sz w:val="20"/>
          <w:shd w:val="clear" w:color="auto" w:fill="FFFFFF"/>
        </w:rPr>
        <w:t>(</w:t>
      </w:r>
      <w:r w:rsidR="0080195B" w:rsidRPr="00975E35">
        <w:rPr>
          <w:rStyle w:val="Grietas"/>
          <w:sz w:val="20"/>
          <w:shd w:val="clear" w:color="auto" w:fill="FFFFFF"/>
        </w:rPr>
        <w:t>2021 m.</w:t>
      </w:r>
      <w:r w:rsidR="00CB2928">
        <w:rPr>
          <w:rStyle w:val="Grietas"/>
          <w:sz w:val="20"/>
          <w:shd w:val="clear" w:color="auto" w:fill="FFFFFF"/>
        </w:rPr>
        <w:t>)</w:t>
      </w:r>
      <w:r w:rsidR="008C3989" w:rsidRPr="00975E35">
        <w:rPr>
          <w:sz w:val="20"/>
        </w:rPr>
        <w:t xml:space="preserve"> </w:t>
      </w:r>
      <w:r w:rsidR="00180823">
        <w:rPr>
          <w:sz w:val="20"/>
        </w:rPr>
        <w:t xml:space="preserve">Šaltinis: </w:t>
      </w:r>
      <w:r w:rsidR="008C3989" w:rsidRPr="00975E35">
        <w:rPr>
          <w:sz w:val="20"/>
        </w:rPr>
        <w:t>L</w:t>
      </w:r>
      <w:r w:rsidR="0080195B" w:rsidRPr="00975E35">
        <w:rPr>
          <w:sz w:val="20"/>
        </w:rPr>
        <w:t>ietuvos kelių policijos tarnyba.</w:t>
      </w:r>
    </w:p>
    <w:p w14:paraId="48AA9B93" w14:textId="77777777" w:rsidR="008C3989" w:rsidRPr="00E53071" w:rsidRDefault="008C3989" w:rsidP="00985C05">
      <w:pPr>
        <w:jc w:val="both"/>
        <w:rPr>
          <w:sz w:val="24"/>
          <w:szCs w:val="24"/>
          <w:lang w:val="en-US"/>
        </w:rPr>
      </w:pPr>
    </w:p>
    <w:p w14:paraId="541F31E4" w14:textId="0886E1FE" w:rsidR="008C3989" w:rsidRPr="00E53071" w:rsidRDefault="005B6910" w:rsidP="00975E35">
      <w:pPr>
        <w:rPr>
          <w:sz w:val="24"/>
          <w:szCs w:val="24"/>
        </w:rPr>
      </w:pPr>
      <w:r w:rsidRPr="00E53071">
        <w:rPr>
          <w:noProof/>
          <w:sz w:val="24"/>
          <w:szCs w:val="24"/>
        </w:rPr>
        <w:lastRenderedPageBreak/>
        <w:drawing>
          <wp:inline distT="0" distB="0" distL="0" distR="0" wp14:anchorId="39988FA9" wp14:editId="132CF389">
            <wp:extent cx="4770120" cy="2537460"/>
            <wp:effectExtent l="0" t="0" r="11430" b="1524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19E7E873" w14:textId="11BFE8B3" w:rsidR="00185E63" w:rsidRDefault="00AD1B91" w:rsidP="00975E35">
      <w:pPr>
        <w:spacing w:after="0" w:line="240" w:lineRule="auto"/>
        <w:rPr>
          <w:rStyle w:val="Grietas"/>
          <w:sz w:val="20"/>
          <w:shd w:val="clear" w:color="auto" w:fill="FFFFFF"/>
        </w:rPr>
      </w:pPr>
      <w:r w:rsidRPr="00975E35">
        <w:rPr>
          <w:rStyle w:val="Grietas"/>
          <w:sz w:val="20"/>
          <w:shd w:val="clear" w:color="auto" w:fill="FFFFFF"/>
        </w:rPr>
        <w:t>13</w:t>
      </w:r>
      <w:r w:rsidR="005B6910" w:rsidRPr="00975E35">
        <w:rPr>
          <w:rStyle w:val="Grietas"/>
          <w:sz w:val="20"/>
          <w:shd w:val="clear" w:color="auto" w:fill="FFFFFF"/>
        </w:rPr>
        <w:t xml:space="preserve"> pav. Eismo įvykių Varėnos rajono savivaldybėje statis</w:t>
      </w:r>
      <w:r w:rsidR="0080195B" w:rsidRPr="00975E35">
        <w:rPr>
          <w:rStyle w:val="Grietas"/>
          <w:sz w:val="20"/>
          <w:shd w:val="clear" w:color="auto" w:fill="FFFFFF"/>
        </w:rPr>
        <w:t xml:space="preserve">tika pagal paros laiką 2021 m. </w:t>
      </w:r>
    </w:p>
    <w:p w14:paraId="4F2C6CE0" w14:textId="0E578564" w:rsidR="00974931" w:rsidRPr="00975E35" w:rsidRDefault="005B6910" w:rsidP="00975E35">
      <w:pPr>
        <w:spacing w:after="0" w:line="240" w:lineRule="auto"/>
        <w:rPr>
          <w:b/>
          <w:bCs/>
          <w:sz w:val="20"/>
          <w:shd w:val="clear" w:color="auto" w:fill="FFFFFF"/>
        </w:rPr>
      </w:pPr>
      <w:r w:rsidRPr="00975E35">
        <w:rPr>
          <w:sz w:val="20"/>
        </w:rPr>
        <w:t>Šaltinis</w:t>
      </w:r>
      <w:r w:rsidR="00CB2928" w:rsidRPr="00975E35">
        <w:rPr>
          <w:sz w:val="20"/>
        </w:rPr>
        <w:t>:</w:t>
      </w:r>
      <w:r w:rsidRPr="00975E35">
        <w:rPr>
          <w:sz w:val="20"/>
        </w:rPr>
        <w:t xml:space="preserve"> L</w:t>
      </w:r>
      <w:r w:rsidR="0080195B" w:rsidRPr="00975E35">
        <w:rPr>
          <w:sz w:val="20"/>
        </w:rPr>
        <w:t>ietuvos kelių policijos tarnyba</w:t>
      </w:r>
    </w:p>
    <w:p w14:paraId="3E34F72D" w14:textId="77777777" w:rsidR="00185E63" w:rsidRDefault="00185E63" w:rsidP="0080195B">
      <w:pPr>
        <w:pStyle w:val="Antrat2"/>
        <w:rPr>
          <w:rFonts w:cs="Times New Roman"/>
          <w:bCs/>
          <w:szCs w:val="24"/>
        </w:rPr>
      </w:pPr>
    </w:p>
    <w:p w14:paraId="75608232" w14:textId="77777777" w:rsidR="00185E63" w:rsidRPr="00185E63" w:rsidRDefault="00185E63" w:rsidP="00975E35"/>
    <w:p w14:paraId="5D7FD262" w14:textId="4EA4F796" w:rsidR="00B50D8B" w:rsidRPr="0080195B" w:rsidRDefault="00516253" w:rsidP="00185E63">
      <w:pPr>
        <w:pStyle w:val="Antrat2"/>
        <w:rPr>
          <w:rFonts w:cs="Times New Roman"/>
          <w:bCs/>
          <w:szCs w:val="24"/>
        </w:rPr>
      </w:pPr>
      <w:r>
        <w:rPr>
          <w:rFonts w:cs="Times New Roman"/>
          <w:bCs/>
          <w:szCs w:val="24"/>
        </w:rPr>
        <w:t>3</w:t>
      </w:r>
      <w:r w:rsidR="00B50D8B" w:rsidRPr="00E53071">
        <w:rPr>
          <w:rFonts w:cs="Times New Roman"/>
          <w:bCs/>
          <w:szCs w:val="24"/>
        </w:rPr>
        <w:t>.2</w:t>
      </w:r>
      <w:r w:rsidR="00185E63">
        <w:rPr>
          <w:rFonts w:cs="Times New Roman"/>
          <w:bCs/>
          <w:szCs w:val="24"/>
        </w:rPr>
        <w:t>.</w:t>
      </w:r>
      <w:r w:rsidR="00B50D8B" w:rsidRPr="00E53071">
        <w:rPr>
          <w:rFonts w:cs="Times New Roman"/>
          <w:bCs/>
          <w:szCs w:val="24"/>
        </w:rPr>
        <w:t xml:space="preserve"> </w:t>
      </w:r>
      <w:r w:rsidR="00985C05" w:rsidRPr="00E53071">
        <w:rPr>
          <w:rFonts w:cs="Times New Roman"/>
          <w:bCs/>
          <w:szCs w:val="24"/>
        </w:rPr>
        <w:t>Mirtingumas nuo kraujotakos sistemos ligų (I00</w:t>
      </w:r>
      <w:r w:rsidR="00185E63">
        <w:rPr>
          <w:rFonts w:cs="Times New Roman"/>
          <w:bCs/>
          <w:szCs w:val="24"/>
        </w:rPr>
        <w:t>–</w:t>
      </w:r>
      <w:r w:rsidR="00985C05" w:rsidRPr="00E53071">
        <w:rPr>
          <w:rFonts w:cs="Times New Roman"/>
          <w:bCs/>
          <w:szCs w:val="24"/>
        </w:rPr>
        <w:t>I99) 100 000 gyventojų</w:t>
      </w:r>
    </w:p>
    <w:p w14:paraId="2CC48DEA" w14:textId="77777777" w:rsidR="00185E63" w:rsidRDefault="00185E63" w:rsidP="00033892">
      <w:pPr>
        <w:spacing w:line="360" w:lineRule="auto"/>
        <w:ind w:firstLine="1134"/>
        <w:jc w:val="both"/>
        <w:rPr>
          <w:rFonts w:eastAsiaTheme="minorHAnsi"/>
          <w:sz w:val="24"/>
          <w:szCs w:val="24"/>
          <w:lang w:eastAsia="en-US"/>
        </w:rPr>
      </w:pPr>
    </w:p>
    <w:p w14:paraId="53376621" w14:textId="71DCC45F" w:rsidR="00943E11" w:rsidRPr="00E53071" w:rsidRDefault="00812781" w:rsidP="00033892">
      <w:pPr>
        <w:spacing w:line="360" w:lineRule="auto"/>
        <w:ind w:firstLine="1134"/>
        <w:jc w:val="both"/>
        <w:rPr>
          <w:sz w:val="24"/>
          <w:szCs w:val="24"/>
        </w:rPr>
      </w:pPr>
      <w:r w:rsidRPr="00E53071">
        <w:rPr>
          <w:rFonts w:eastAsiaTheme="minorHAnsi"/>
          <w:sz w:val="24"/>
          <w:szCs w:val="24"/>
          <w:lang w:eastAsia="en-US"/>
        </w:rPr>
        <w:t>Kaip ir kasmet</w:t>
      </w:r>
      <w:r w:rsidR="0080195B">
        <w:rPr>
          <w:rFonts w:eastAsiaTheme="minorHAnsi"/>
          <w:sz w:val="24"/>
          <w:szCs w:val="24"/>
          <w:lang w:eastAsia="en-US"/>
        </w:rPr>
        <w:t>,</w:t>
      </w:r>
      <w:r w:rsidR="00B6404D" w:rsidRPr="00E53071">
        <w:rPr>
          <w:rFonts w:eastAsiaTheme="minorHAnsi"/>
          <w:sz w:val="24"/>
          <w:szCs w:val="24"/>
          <w:lang w:eastAsia="en-US"/>
        </w:rPr>
        <w:t xml:space="preserve"> kraujotakos sistemos ligos yra pagrindinė šalies gyventojų mirties priežastis</w:t>
      </w:r>
      <w:r w:rsidR="00BC0D11" w:rsidRPr="00E53071">
        <w:rPr>
          <w:rFonts w:eastAsiaTheme="minorHAnsi"/>
          <w:sz w:val="24"/>
          <w:szCs w:val="24"/>
          <w:lang w:eastAsia="en-US"/>
        </w:rPr>
        <w:t xml:space="preserve"> </w:t>
      </w:r>
      <w:r w:rsidR="00943E11" w:rsidRPr="00E53071">
        <w:rPr>
          <w:rFonts w:eastAsiaTheme="minorHAnsi"/>
          <w:sz w:val="24"/>
          <w:szCs w:val="24"/>
          <w:lang w:eastAsia="en-US"/>
        </w:rPr>
        <w:t>(</w:t>
      </w:r>
      <w:r w:rsidR="00943E11" w:rsidRPr="00975E35">
        <w:rPr>
          <w:rFonts w:eastAsiaTheme="minorHAnsi"/>
          <w:sz w:val="24"/>
          <w:szCs w:val="24"/>
          <w:lang w:eastAsia="en-US"/>
        </w:rPr>
        <w:t>14</w:t>
      </w:r>
      <w:r w:rsidR="00BC0D11" w:rsidRPr="00975E35">
        <w:rPr>
          <w:rFonts w:eastAsiaTheme="minorHAnsi"/>
          <w:sz w:val="24"/>
          <w:szCs w:val="24"/>
          <w:lang w:eastAsia="en-US"/>
        </w:rPr>
        <w:t xml:space="preserve"> pav.</w:t>
      </w:r>
      <w:r w:rsidR="00943E11" w:rsidRPr="00975E35">
        <w:rPr>
          <w:rFonts w:eastAsiaTheme="minorHAnsi"/>
          <w:sz w:val="24"/>
          <w:szCs w:val="24"/>
          <w:lang w:eastAsia="en-US"/>
        </w:rPr>
        <w:t>)</w:t>
      </w:r>
      <w:r w:rsidR="00B512D4">
        <w:rPr>
          <w:rFonts w:eastAsiaTheme="minorHAnsi"/>
          <w:sz w:val="24"/>
          <w:szCs w:val="24"/>
          <w:lang w:eastAsia="en-US"/>
        </w:rPr>
        <w:t>.</w:t>
      </w:r>
      <w:r w:rsidR="00BC0D11" w:rsidRPr="00E53071">
        <w:rPr>
          <w:rFonts w:eastAsiaTheme="minorHAnsi"/>
          <w:sz w:val="24"/>
          <w:szCs w:val="24"/>
          <w:lang w:eastAsia="en-US"/>
        </w:rPr>
        <w:t xml:space="preserve"> </w:t>
      </w:r>
      <w:r w:rsidR="00B6404D" w:rsidRPr="00E53071">
        <w:rPr>
          <w:rFonts w:eastAsiaTheme="minorHAnsi"/>
          <w:sz w:val="24"/>
          <w:szCs w:val="24"/>
          <w:lang w:eastAsia="en-US"/>
        </w:rPr>
        <w:t>Nuo jų 20</w:t>
      </w:r>
      <w:r w:rsidR="00033892" w:rsidRPr="00E53071">
        <w:rPr>
          <w:rFonts w:eastAsiaTheme="minorHAnsi"/>
          <w:sz w:val="24"/>
          <w:szCs w:val="24"/>
          <w:lang w:eastAsia="en-US"/>
        </w:rPr>
        <w:t>21</w:t>
      </w:r>
      <w:r w:rsidR="00B6404D" w:rsidRPr="00E53071">
        <w:rPr>
          <w:rFonts w:eastAsiaTheme="minorHAnsi"/>
          <w:sz w:val="24"/>
          <w:szCs w:val="24"/>
          <w:lang w:eastAsia="en-US"/>
        </w:rPr>
        <w:t xml:space="preserve"> m. mirė 2</w:t>
      </w:r>
      <w:r w:rsidR="00033892" w:rsidRPr="00E53071">
        <w:rPr>
          <w:rFonts w:eastAsiaTheme="minorHAnsi"/>
          <w:sz w:val="24"/>
          <w:szCs w:val="24"/>
          <w:lang w:eastAsia="en-US"/>
        </w:rPr>
        <w:t>3 037 gyventojai</w:t>
      </w:r>
      <w:r w:rsidR="00B6404D" w:rsidRPr="00E53071">
        <w:rPr>
          <w:rFonts w:eastAsiaTheme="minorHAnsi"/>
          <w:sz w:val="24"/>
          <w:szCs w:val="24"/>
          <w:lang w:eastAsia="en-US"/>
        </w:rPr>
        <w:t xml:space="preserve"> (mirtingumo rodiklis – </w:t>
      </w:r>
      <w:bookmarkStart w:id="10" w:name="_Hlk90170608"/>
      <w:r w:rsidR="00033892" w:rsidRPr="00E53071">
        <w:rPr>
          <w:rFonts w:eastAsiaTheme="minorHAnsi"/>
          <w:sz w:val="24"/>
          <w:szCs w:val="24"/>
          <w:lang w:eastAsia="en-US"/>
        </w:rPr>
        <w:t>820,3</w:t>
      </w:r>
      <w:r w:rsidR="00B6404D" w:rsidRPr="00E53071">
        <w:rPr>
          <w:rFonts w:eastAsiaTheme="minorHAnsi"/>
          <w:sz w:val="24"/>
          <w:szCs w:val="24"/>
          <w:lang w:eastAsia="en-US"/>
        </w:rPr>
        <w:t>/100</w:t>
      </w:r>
      <w:r w:rsidR="00B512D4">
        <w:rPr>
          <w:rFonts w:eastAsiaTheme="minorHAnsi"/>
          <w:sz w:val="24"/>
          <w:szCs w:val="24"/>
          <w:lang w:eastAsia="en-US"/>
        </w:rPr>
        <w:t> </w:t>
      </w:r>
      <w:r w:rsidR="00B6404D" w:rsidRPr="00E53071">
        <w:rPr>
          <w:rFonts w:eastAsiaTheme="minorHAnsi"/>
          <w:sz w:val="24"/>
          <w:szCs w:val="24"/>
          <w:lang w:eastAsia="en-US"/>
        </w:rPr>
        <w:t>000 gyv.</w:t>
      </w:r>
      <w:bookmarkEnd w:id="10"/>
      <w:r w:rsidR="00B6404D" w:rsidRPr="00E53071">
        <w:rPr>
          <w:rFonts w:eastAsiaTheme="minorHAnsi"/>
          <w:sz w:val="24"/>
          <w:szCs w:val="24"/>
          <w:lang w:eastAsia="en-US"/>
        </w:rPr>
        <w:t>).</w:t>
      </w:r>
      <w:r w:rsidR="00405904" w:rsidRPr="00E53071">
        <w:rPr>
          <w:rFonts w:eastAsiaTheme="minorHAnsi"/>
          <w:sz w:val="24"/>
          <w:szCs w:val="24"/>
          <w:lang w:eastAsia="en-US"/>
        </w:rPr>
        <w:t xml:space="preserve"> Varėnos rajono savivaldybė</w:t>
      </w:r>
      <w:r w:rsidR="00033892" w:rsidRPr="00E53071">
        <w:rPr>
          <w:rFonts w:eastAsiaTheme="minorHAnsi"/>
          <w:sz w:val="24"/>
          <w:szCs w:val="24"/>
          <w:lang w:eastAsia="en-US"/>
        </w:rPr>
        <w:t>je 2021</w:t>
      </w:r>
      <w:r w:rsidR="00405904" w:rsidRPr="00E53071">
        <w:rPr>
          <w:rFonts w:eastAsiaTheme="minorHAnsi"/>
          <w:sz w:val="24"/>
          <w:szCs w:val="24"/>
          <w:lang w:eastAsia="en-US"/>
        </w:rPr>
        <w:t xml:space="preserve"> m. nuo kr</w:t>
      </w:r>
      <w:r w:rsidR="00033892" w:rsidRPr="00E53071">
        <w:rPr>
          <w:rFonts w:eastAsiaTheme="minorHAnsi"/>
          <w:sz w:val="24"/>
          <w:szCs w:val="24"/>
          <w:lang w:eastAsia="en-US"/>
        </w:rPr>
        <w:t>aujotakos sistemos ligų mirė 256 gyventojai</w:t>
      </w:r>
      <w:r w:rsidR="00D51547">
        <w:rPr>
          <w:rFonts w:eastAsiaTheme="minorHAnsi"/>
          <w:sz w:val="24"/>
          <w:szCs w:val="24"/>
          <w:lang w:eastAsia="en-US"/>
        </w:rPr>
        <w:t>.</w:t>
      </w:r>
      <w:r w:rsidR="00405904" w:rsidRPr="00E53071">
        <w:rPr>
          <w:rFonts w:eastAsiaTheme="minorHAnsi"/>
          <w:sz w:val="24"/>
          <w:szCs w:val="24"/>
          <w:lang w:eastAsia="en-US"/>
        </w:rPr>
        <w:t xml:space="preserve"> </w:t>
      </w:r>
      <w:r w:rsidR="00D51547">
        <w:rPr>
          <w:rFonts w:eastAsiaTheme="minorHAnsi"/>
          <w:sz w:val="24"/>
          <w:szCs w:val="24"/>
          <w:lang w:eastAsia="en-US"/>
        </w:rPr>
        <w:t>L</w:t>
      </w:r>
      <w:r w:rsidR="00405904" w:rsidRPr="00E53071">
        <w:rPr>
          <w:rFonts w:eastAsiaTheme="minorHAnsi"/>
          <w:sz w:val="24"/>
          <w:szCs w:val="24"/>
          <w:lang w:eastAsia="en-US"/>
        </w:rPr>
        <w:t>yginant su praėjusiais metais (</w:t>
      </w:r>
      <w:r w:rsidR="00033892" w:rsidRPr="00E53071">
        <w:rPr>
          <w:rFonts w:eastAsiaTheme="minorHAnsi"/>
          <w:sz w:val="24"/>
          <w:szCs w:val="24"/>
          <w:lang w:eastAsia="en-US"/>
        </w:rPr>
        <w:t>2020</w:t>
      </w:r>
      <w:r w:rsidR="00405904" w:rsidRPr="00E53071">
        <w:rPr>
          <w:rFonts w:eastAsiaTheme="minorHAnsi"/>
          <w:sz w:val="24"/>
          <w:szCs w:val="24"/>
          <w:lang w:eastAsia="en-US"/>
        </w:rPr>
        <w:t xml:space="preserve"> m.</w:t>
      </w:r>
      <w:r w:rsidR="00033892" w:rsidRPr="00E53071">
        <w:rPr>
          <w:rFonts w:eastAsiaTheme="minorHAnsi"/>
          <w:sz w:val="24"/>
          <w:szCs w:val="24"/>
          <w:lang w:eastAsia="en-US"/>
        </w:rPr>
        <w:t xml:space="preserve"> mirė 217</w:t>
      </w:r>
      <w:r w:rsidR="00405904" w:rsidRPr="00E53071">
        <w:rPr>
          <w:rFonts w:eastAsiaTheme="minorHAnsi"/>
          <w:sz w:val="24"/>
          <w:szCs w:val="24"/>
          <w:lang w:eastAsia="en-US"/>
        </w:rPr>
        <w:t>)</w:t>
      </w:r>
      <w:r w:rsidR="00D51547">
        <w:rPr>
          <w:rFonts w:eastAsiaTheme="minorHAnsi"/>
          <w:sz w:val="24"/>
          <w:szCs w:val="24"/>
          <w:lang w:eastAsia="en-US"/>
        </w:rPr>
        <w:t>,</w:t>
      </w:r>
      <w:r w:rsidR="00405904" w:rsidRPr="00E53071">
        <w:rPr>
          <w:rFonts w:eastAsiaTheme="minorHAnsi"/>
          <w:sz w:val="24"/>
          <w:szCs w:val="24"/>
          <w:lang w:eastAsia="en-US"/>
        </w:rPr>
        <w:t xml:space="preserve"> mirčių skaičius </w:t>
      </w:r>
      <w:r w:rsidR="00033892" w:rsidRPr="00E53071">
        <w:rPr>
          <w:rFonts w:eastAsiaTheme="minorHAnsi"/>
          <w:sz w:val="24"/>
          <w:szCs w:val="24"/>
          <w:lang w:eastAsia="en-US"/>
        </w:rPr>
        <w:t>padidėjo 17,9</w:t>
      </w:r>
      <w:r w:rsidR="002A03EB" w:rsidRPr="00E53071">
        <w:rPr>
          <w:rFonts w:eastAsiaTheme="minorHAnsi"/>
          <w:sz w:val="24"/>
          <w:szCs w:val="24"/>
          <w:lang w:eastAsia="en-US"/>
        </w:rPr>
        <w:t xml:space="preserve"> proc.</w:t>
      </w:r>
      <w:r w:rsidR="00405904" w:rsidRPr="00E53071">
        <w:rPr>
          <w:rFonts w:eastAsiaTheme="minorHAnsi"/>
          <w:sz w:val="24"/>
          <w:szCs w:val="24"/>
          <w:lang w:eastAsia="en-US"/>
        </w:rPr>
        <w:t xml:space="preserve"> </w:t>
      </w:r>
      <w:r w:rsidR="00033892" w:rsidRPr="00E53071">
        <w:rPr>
          <w:sz w:val="24"/>
          <w:szCs w:val="24"/>
        </w:rPr>
        <w:t>Lyginant 2021 m. mirtingum</w:t>
      </w:r>
      <w:r w:rsidR="00213616">
        <w:rPr>
          <w:sz w:val="24"/>
          <w:szCs w:val="24"/>
        </w:rPr>
        <w:t>o</w:t>
      </w:r>
      <w:r w:rsidR="00033892" w:rsidRPr="00E53071">
        <w:rPr>
          <w:sz w:val="24"/>
          <w:szCs w:val="24"/>
        </w:rPr>
        <w:t xml:space="preserve"> nuo kraujotakos sistemos ligų rodiklius 100 000 gyv.</w:t>
      </w:r>
      <w:r w:rsidR="00213616">
        <w:rPr>
          <w:sz w:val="24"/>
          <w:szCs w:val="24"/>
        </w:rPr>
        <w:t>,</w:t>
      </w:r>
      <w:r w:rsidR="00033892" w:rsidRPr="00E53071">
        <w:rPr>
          <w:sz w:val="24"/>
          <w:szCs w:val="24"/>
        </w:rPr>
        <w:t xml:space="preserve"> Varėnos rajono savivaldybės rodiklis (1</w:t>
      </w:r>
      <w:r w:rsidR="00213616">
        <w:rPr>
          <w:sz w:val="24"/>
          <w:szCs w:val="24"/>
        </w:rPr>
        <w:t> </w:t>
      </w:r>
      <w:r w:rsidR="00033892" w:rsidRPr="00E53071">
        <w:rPr>
          <w:sz w:val="24"/>
          <w:szCs w:val="24"/>
        </w:rPr>
        <w:t>222,45/100 000 gyv.)</w:t>
      </w:r>
      <w:r w:rsidR="0097117B">
        <w:rPr>
          <w:sz w:val="24"/>
          <w:szCs w:val="24"/>
        </w:rPr>
        <w:t>,</w:t>
      </w:r>
      <w:r w:rsidR="00033892" w:rsidRPr="00E53071">
        <w:rPr>
          <w:sz w:val="24"/>
          <w:szCs w:val="24"/>
        </w:rPr>
        <w:t xml:space="preserve"> net 49 proc. didesnis už Lietuvos vidurkį (820,3/100 000 gyv.)</w:t>
      </w:r>
      <w:r w:rsidR="00213616">
        <w:rPr>
          <w:sz w:val="24"/>
          <w:szCs w:val="24"/>
        </w:rPr>
        <w:t>.</w:t>
      </w:r>
    </w:p>
    <w:p w14:paraId="6D7B15B3" w14:textId="0C6C9B36" w:rsidR="00943E11" w:rsidRPr="00E53071" w:rsidRDefault="00943E11" w:rsidP="00975E35">
      <w:pPr>
        <w:spacing w:line="360" w:lineRule="auto"/>
        <w:rPr>
          <w:rFonts w:eastAsiaTheme="minorHAnsi"/>
          <w:sz w:val="24"/>
          <w:szCs w:val="24"/>
          <w:lang w:eastAsia="en-US"/>
        </w:rPr>
      </w:pPr>
      <w:r w:rsidRPr="00E53071">
        <w:rPr>
          <w:noProof/>
          <w:sz w:val="24"/>
          <w:szCs w:val="24"/>
        </w:rPr>
        <w:drawing>
          <wp:inline distT="0" distB="0" distL="0" distR="0" wp14:anchorId="3D8B1D8A" wp14:editId="48C5F6E4">
            <wp:extent cx="4975860" cy="2438400"/>
            <wp:effectExtent l="0" t="0" r="15240" b="0"/>
            <wp:docPr id="248" name="Diagrama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146736C2" w14:textId="4D6BE22B" w:rsidR="00221780" w:rsidRPr="00975E35" w:rsidRDefault="00033892" w:rsidP="00975E35">
      <w:pPr>
        <w:spacing w:after="0" w:line="240" w:lineRule="auto"/>
        <w:rPr>
          <w:rStyle w:val="Grietas"/>
          <w:sz w:val="20"/>
          <w:shd w:val="clear" w:color="auto" w:fill="FFFFFF"/>
        </w:rPr>
      </w:pPr>
      <w:r w:rsidRPr="00975E35">
        <w:rPr>
          <w:rStyle w:val="Grietas"/>
          <w:sz w:val="20"/>
          <w:shd w:val="clear" w:color="auto" w:fill="FFFFFF"/>
        </w:rPr>
        <w:t xml:space="preserve">14 pav. 2021 m. </w:t>
      </w:r>
      <w:r w:rsidR="00221780">
        <w:rPr>
          <w:rStyle w:val="Grietas"/>
          <w:sz w:val="20"/>
          <w:shd w:val="clear" w:color="auto" w:fill="FFFFFF"/>
        </w:rPr>
        <w:t>m</w:t>
      </w:r>
      <w:r w:rsidRPr="00975E35">
        <w:rPr>
          <w:rStyle w:val="Grietas"/>
          <w:sz w:val="20"/>
          <w:shd w:val="clear" w:color="auto" w:fill="FFFFFF"/>
        </w:rPr>
        <w:t>ir</w:t>
      </w:r>
      <w:r w:rsidR="00212807" w:rsidRPr="00975E35">
        <w:rPr>
          <w:rStyle w:val="Grietas"/>
          <w:sz w:val="20"/>
          <w:shd w:val="clear" w:color="auto" w:fill="FFFFFF"/>
        </w:rPr>
        <w:t>tingumas 100 000 gyv. Lietuvoje</w:t>
      </w:r>
    </w:p>
    <w:p w14:paraId="7D47F46C" w14:textId="3ED067B5" w:rsidR="00033892" w:rsidRPr="00975E35" w:rsidRDefault="00033892" w:rsidP="00975E35">
      <w:pPr>
        <w:spacing w:after="0" w:line="240" w:lineRule="auto"/>
        <w:rPr>
          <w:b/>
          <w:bCs/>
          <w:sz w:val="20"/>
          <w:shd w:val="clear" w:color="auto" w:fill="FFFFFF"/>
        </w:rPr>
      </w:pPr>
      <w:r w:rsidRPr="00975E35">
        <w:rPr>
          <w:sz w:val="20"/>
        </w:rPr>
        <w:t>Šaltinis</w:t>
      </w:r>
      <w:r w:rsidR="00221780" w:rsidRPr="00975E35">
        <w:rPr>
          <w:sz w:val="20"/>
        </w:rPr>
        <w:t>:</w:t>
      </w:r>
      <w:r w:rsidRPr="00975E35">
        <w:rPr>
          <w:sz w:val="20"/>
        </w:rPr>
        <w:t xml:space="preserve"> Lie</w:t>
      </w:r>
      <w:r w:rsidR="00212807" w:rsidRPr="00975E35">
        <w:rPr>
          <w:sz w:val="20"/>
        </w:rPr>
        <w:t>tuvos statistikos departamentas.</w:t>
      </w:r>
    </w:p>
    <w:p w14:paraId="5EE46850" w14:textId="77777777" w:rsidR="00221780" w:rsidRDefault="00221780" w:rsidP="00975E35">
      <w:pPr>
        <w:spacing w:after="0" w:line="360" w:lineRule="auto"/>
        <w:ind w:firstLine="1134"/>
        <w:jc w:val="both"/>
        <w:rPr>
          <w:rFonts w:eastAsiaTheme="minorHAnsi"/>
          <w:sz w:val="24"/>
          <w:szCs w:val="24"/>
          <w:lang w:eastAsia="en-US"/>
        </w:rPr>
      </w:pPr>
    </w:p>
    <w:p w14:paraId="1933F477" w14:textId="01E2DB42" w:rsidR="00361FEC" w:rsidRPr="00E53071" w:rsidRDefault="00C31D30" w:rsidP="00090093">
      <w:pPr>
        <w:spacing w:line="360" w:lineRule="auto"/>
        <w:ind w:firstLine="1134"/>
        <w:jc w:val="both"/>
        <w:rPr>
          <w:rFonts w:eastAsiaTheme="minorHAnsi"/>
          <w:sz w:val="24"/>
          <w:szCs w:val="24"/>
          <w:lang w:eastAsia="en-US"/>
        </w:rPr>
      </w:pPr>
      <w:r w:rsidRPr="00E53071">
        <w:rPr>
          <w:rFonts w:eastAsiaTheme="minorHAnsi"/>
          <w:sz w:val="24"/>
          <w:szCs w:val="24"/>
          <w:lang w:eastAsia="en-US"/>
        </w:rPr>
        <w:lastRenderedPageBreak/>
        <w:t>2021 m. Varėnos rajono savivaldybėje kraujotakos sistemos pagrindinė liga</w:t>
      </w:r>
      <w:r w:rsidR="00212807">
        <w:rPr>
          <w:rFonts w:eastAsiaTheme="minorHAnsi"/>
          <w:sz w:val="24"/>
          <w:szCs w:val="24"/>
          <w:lang w:eastAsia="en-US"/>
        </w:rPr>
        <w:t>,</w:t>
      </w:r>
      <w:r w:rsidRPr="00E53071">
        <w:rPr>
          <w:rFonts w:eastAsiaTheme="minorHAnsi"/>
          <w:sz w:val="24"/>
          <w:szCs w:val="24"/>
          <w:lang w:eastAsia="en-US"/>
        </w:rPr>
        <w:t xml:space="preserve"> nuo ku</w:t>
      </w:r>
      <w:r w:rsidR="00212807">
        <w:rPr>
          <w:rFonts w:eastAsiaTheme="minorHAnsi"/>
          <w:sz w:val="24"/>
          <w:szCs w:val="24"/>
          <w:lang w:eastAsia="en-US"/>
        </w:rPr>
        <w:t>rios mirė net 121 žmogus, buvo l</w:t>
      </w:r>
      <w:r w:rsidRPr="00E53071">
        <w:rPr>
          <w:rFonts w:eastAsiaTheme="minorHAnsi"/>
          <w:sz w:val="24"/>
          <w:szCs w:val="24"/>
          <w:lang w:eastAsia="en-US"/>
        </w:rPr>
        <w:t>ėtinė išeminė širdies liga</w:t>
      </w:r>
      <w:r w:rsidR="00090093" w:rsidRPr="00E53071">
        <w:rPr>
          <w:rFonts w:eastAsiaTheme="minorHAnsi"/>
          <w:sz w:val="24"/>
          <w:szCs w:val="24"/>
          <w:lang w:eastAsia="en-US"/>
        </w:rPr>
        <w:t xml:space="preserve"> (15 pav.)</w:t>
      </w:r>
      <w:r w:rsidR="00FF1B1E">
        <w:rPr>
          <w:rFonts w:eastAsiaTheme="minorHAnsi"/>
          <w:sz w:val="24"/>
          <w:szCs w:val="24"/>
          <w:lang w:eastAsia="en-US"/>
        </w:rPr>
        <w:t>.</w:t>
      </w:r>
      <w:r w:rsidRPr="00E53071">
        <w:rPr>
          <w:rFonts w:eastAsiaTheme="minorHAnsi"/>
          <w:sz w:val="24"/>
          <w:szCs w:val="24"/>
          <w:lang w:eastAsia="en-US"/>
        </w:rPr>
        <w:t xml:space="preserve"> Šia liga sirgo ir mirė 81</w:t>
      </w:r>
      <w:r w:rsidR="00FF1B1E">
        <w:rPr>
          <w:rFonts w:eastAsiaTheme="minorHAnsi"/>
          <w:sz w:val="24"/>
          <w:szCs w:val="24"/>
          <w:lang w:eastAsia="en-US"/>
        </w:rPr>
        <w:t> </w:t>
      </w:r>
      <w:r w:rsidRPr="00E53071">
        <w:rPr>
          <w:rFonts w:eastAsiaTheme="minorHAnsi"/>
          <w:sz w:val="24"/>
          <w:szCs w:val="24"/>
          <w:lang w:eastAsia="en-US"/>
        </w:rPr>
        <w:t>moteris ir 40 vyrų. Lyginant 2021 m. skaičių su 2020 m., tai 2021 m.</w:t>
      </w:r>
      <w:r w:rsidR="002B68E0" w:rsidRPr="002B68E0">
        <w:rPr>
          <w:rFonts w:eastAsiaTheme="minorHAnsi"/>
          <w:sz w:val="24"/>
          <w:szCs w:val="24"/>
          <w:lang w:eastAsia="en-US"/>
        </w:rPr>
        <w:t xml:space="preserve"> </w:t>
      </w:r>
      <w:r w:rsidR="002B68E0" w:rsidRPr="00E53071">
        <w:rPr>
          <w:rFonts w:eastAsiaTheme="minorHAnsi"/>
          <w:sz w:val="24"/>
          <w:szCs w:val="24"/>
          <w:lang w:eastAsia="en-US"/>
        </w:rPr>
        <w:t>sirgusių ir mirusių</w:t>
      </w:r>
      <w:r w:rsidRPr="00E53071">
        <w:rPr>
          <w:rFonts w:eastAsiaTheme="minorHAnsi"/>
          <w:sz w:val="24"/>
          <w:szCs w:val="24"/>
          <w:lang w:eastAsia="en-US"/>
        </w:rPr>
        <w:t xml:space="preserve"> moterų padaugėjo 13 proc., </w:t>
      </w:r>
      <w:r w:rsidR="002B68E0" w:rsidRPr="00E53071">
        <w:rPr>
          <w:rFonts w:eastAsiaTheme="minorHAnsi"/>
          <w:sz w:val="24"/>
          <w:szCs w:val="24"/>
          <w:lang w:eastAsia="en-US"/>
        </w:rPr>
        <w:t xml:space="preserve">sirgusių ir mirusių </w:t>
      </w:r>
      <w:r w:rsidRPr="00E53071">
        <w:rPr>
          <w:rFonts w:eastAsiaTheme="minorHAnsi"/>
          <w:sz w:val="24"/>
          <w:szCs w:val="24"/>
          <w:lang w:eastAsia="en-US"/>
        </w:rPr>
        <w:t>vyrų p</w:t>
      </w:r>
      <w:r w:rsidR="002B68E0">
        <w:rPr>
          <w:rFonts w:eastAsiaTheme="minorHAnsi"/>
          <w:sz w:val="24"/>
          <w:szCs w:val="24"/>
          <w:lang w:eastAsia="en-US"/>
        </w:rPr>
        <w:t xml:space="preserve">adaugėjo 11 proc. Didžioji </w:t>
      </w:r>
      <w:r w:rsidRPr="00E53071">
        <w:rPr>
          <w:rFonts w:eastAsiaTheme="minorHAnsi"/>
          <w:sz w:val="24"/>
          <w:szCs w:val="24"/>
          <w:lang w:eastAsia="en-US"/>
        </w:rPr>
        <w:t xml:space="preserve"> jų</w:t>
      </w:r>
      <w:r w:rsidR="002B68E0" w:rsidRPr="002B68E0">
        <w:rPr>
          <w:rFonts w:eastAsiaTheme="minorHAnsi"/>
          <w:sz w:val="24"/>
          <w:szCs w:val="24"/>
          <w:lang w:eastAsia="en-US"/>
        </w:rPr>
        <w:t xml:space="preserve"> </w:t>
      </w:r>
      <w:r w:rsidR="002B68E0" w:rsidRPr="00E53071">
        <w:rPr>
          <w:rFonts w:eastAsiaTheme="minorHAnsi"/>
          <w:sz w:val="24"/>
          <w:szCs w:val="24"/>
          <w:lang w:eastAsia="en-US"/>
        </w:rPr>
        <w:t>dalis</w:t>
      </w:r>
      <w:r w:rsidRPr="00E53071">
        <w:rPr>
          <w:rFonts w:eastAsiaTheme="minorHAnsi"/>
          <w:sz w:val="24"/>
          <w:szCs w:val="24"/>
          <w:lang w:eastAsia="en-US"/>
        </w:rPr>
        <w:t xml:space="preserve"> gyveno kaimo vietovėse. </w:t>
      </w:r>
      <w:r w:rsidR="00090093" w:rsidRPr="00E53071">
        <w:rPr>
          <w:rFonts w:eastAsiaTheme="minorHAnsi"/>
          <w:sz w:val="24"/>
          <w:szCs w:val="24"/>
          <w:lang w:eastAsia="en-US"/>
        </w:rPr>
        <w:t>Kita labai svarbi</w:t>
      </w:r>
      <w:r w:rsidRPr="00E53071">
        <w:rPr>
          <w:rFonts w:eastAsiaTheme="minorHAnsi"/>
          <w:sz w:val="24"/>
          <w:szCs w:val="24"/>
          <w:lang w:eastAsia="en-US"/>
        </w:rPr>
        <w:t xml:space="preserve"> kraujotakos sistemos liga</w:t>
      </w:r>
      <w:r w:rsidR="002B68E0">
        <w:rPr>
          <w:rFonts w:eastAsiaTheme="minorHAnsi"/>
          <w:sz w:val="24"/>
          <w:szCs w:val="24"/>
          <w:lang w:eastAsia="en-US"/>
        </w:rPr>
        <w:t>,</w:t>
      </w:r>
      <w:r w:rsidRPr="00E53071">
        <w:rPr>
          <w:rFonts w:eastAsiaTheme="minorHAnsi"/>
          <w:sz w:val="24"/>
          <w:szCs w:val="24"/>
          <w:lang w:eastAsia="en-US"/>
        </w:rPr>
        <w:t xml:space="preserve"> nuo kurios mirė </w:t>
      </w:r>
      <w:r w:rsidR="002B68E0">
        <w:rPr>
          <w:rFonts w:eastAsiaTheme="minorHAnsi"/>
          <w:sz w:val="24"/>
          <w:szCs w:val="24"/>
          <w:lang w:eastAsia="en-US"/>
        </w:rPr>
        <w:t xml:space="preserve">net 32 asmenys, buvo </w:t>
      </w:r>
      <w:proofErr w:type="spellStart"/>
      <w:r w:rsidR="002B68E0">
        <w:rPr>
          <w:rFonts w:eastAsiaTheme="minorHAnsi"/>
          <w:sz w:val="24"/>
          <w:szCs w:val="24"/>
          <w:lang w:eastAsia="en-US"/>
        </w:rPr>
        <w:t>h</w:t>
      </w:r>
      <w:r w:rsidR="00090093" w:rsidRPr="00E53071">
        <w:rPr>
          <w:rFonts w:eastAsiaTheme="minorHAnsi"/>
          <w:sz w:val="24"/>
          <w:szCs w:val="24"/>
          <w:lang w:eastAsia="en-US"/>
        </w:rPr>
        <w:t>ipertenzinė</w:t>
      </w:r>
      <w:proofErr w:type="spellEnd"/>
      <w:r w:rsidR="00090093" w:rsidRPr="00E53071">
        <w:rPr>
          <w:rFonts w:eastAsiaTheme="minorHAnsi"/>
          <w:sz w:val="24"/>
          <w:szCs w:val="24"/>
          <w:lang w:eastAsia="en-US"/>
        </w:rPr>
        <w:t xml:space="preserve"> širdies liga. Šia liga sirgo ir mirė 23 moterys ir 9 vyrai. Lyginant 2021 m. skaičių su 2020 m., tai 2021 m. </w:t>
      </w:r>
      <w:r w:rsidR="002B68E0" w:rsidRPr="00E53071">
        <w:rPr>
          <w:rFonts w:eastAsiaTheme="minorHAnsi"/>
          <w:sz w:val="24"/>
          <w:szCs w:val="24"/>
          <w:lang w:eastAsia="en-US"/>
        </w:rPr>
        <w:t xml:space="preserve">sirgusių ir mirusių </w:t>
      </w:r>
      <w:r w:rsidR="00090093" w:rsidRPr="00E53071">
        <w:rPr>
          <w:rFonts w:eastAsiaTheme="minorHAnsi"/>
          <w:sz w:val="24"/>
          <w:szCs w:val="24"/>
          <w:lang w:eastAsia="en-US"/>
        </w:rPr>
        <w:t xml:space="preserve">moterų padaugėjo dvigubai, </w:t>
      </w:r>
      <w:r w:rsidR="002B68E0" w:rsidRPr="00E53071">
        <w:rPr>
          <w:rFonts w:eastAsiaTheme="minorHAnsi"/>
          <w:sz w:val="24"/>
          <w:szCs w:val="24"/>
          <w:lang w:eastAsia="en-US"/>
        </w:rPr>
        <w:t xml:space="preserve">sirgusių ir mirusių </w:t>
      </w:r>
      <w:r w:rsidR="00090093" w:rsidRPr="00E53071">
        <w:rPr>
          <w:rFonts w:eastAsiaTheme="minorHAnsi"/>
          <w:sz w:val="24"/>
          <w:szCs w:val="24"/>
          <w:lang w:eastAsia="en-US"/>
        </w:rPr>
        <w:t>vyrų padaugėjo 13 proc.</w:t>
      </w:r>
    </w:p>
    <w:p w14:paraId="5788CA7E" w14:textId="61F1F379" w:rsidR="00361FEC" w:rsidRPr="00E53071" w:rsidRDefault="00361FEC" w:rsidP="00975E35">
      <w:pPr>
        <w:spacing w:line="360" w:lineRule="auto"/>
        <w:jc w:val="left"/>
        <w:rPr>
          <w:color w:val="FF0000"/>
          <w:sz w:val="24"/>
          <w:szCs w:val="24"/>
        </w:rPr>
      </w:pPr>
      <w:r w:rsidRPr="00E53071">
        <w:rPr>
          <w:noProof/>
          <w:sz w:val="24"/>
          <w:szCs w:val="24"/>
        </w:rPr>
        <w:drawing>
          <wp:inline distT="0" distB="0" distL="0" distR="0" wp14:anchorId="45473C20" wp14:editId="721F06EC">
            <wp:extent cx="2910840" cy="3154680"/>
            <wp:effectExtent l="0" t="0" r="3810" b="7620"/>
            <wp:docPr id="225" name="Diagrama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r w:rsidRPr="00E53071">
        <w:rPr>
          <w:noProof/>
          <w:sz w:val="24"/>
          <w:szCs w:val="24"/>
        </w:rPr>
        <w:drawing>
          <wp:inline distT="0" distB="0" distL="0" distR="0" wp14:anchorId="1B8A2AD8" wp14:editId="7E5BBED9">
            <wp:extent cx="2910840" cy="3169920"/>
            <wp:effectExtent l="0" t="0" r="3810" b="11430"/>
            <wp:docPr id="227" name="Diagrama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70364FAD" w14:textId="7702222E" w:rsidR="00A319F0" w:rsidRPr="00975E35" w:rsidRDefault="00090093" w:rsidP="00975E35">
      <w:pPr>
        <w:spacing w:after="0" w:line="240" w:lineRule="auto"/>
        <w:rPr>
          <w:rStyle w:val="Grietas"/>
          <w:b w:val="0"/>
          <w:sz w:val="20"/>
          <w:shd w:val="clear" w:color="auto" w:fill="FFFFFF"/>
        </w:rPr>
      </w:pPr>
      <w:r w:rsidRPr="00975E35">
        <w:rPr>
          <w:rStyle w:val="Grietas"/>
          <w:sz w:val="20"/>
          <w:shd w:val="clear" w:color="auto" w:fill="FFFFFF"/>
        </w:rPr>
        <w:t>15 pav. Varėnos rajono savivaldybės 2021 m. moterų ir vyrų mirtingumas</w:t>
      </w:r>
      <w:r w:rsidR="002B68E0" w:rsidRPr="00975E35">
        <w:rPr>
          <w:rStyle w:val="Grietas"/>
          <w:sz w:val="20"/>
          <w:shd w:val="clear" w:color="auto" w:fill="FFFFFF"/>
        </w:rPr>
        <w:t xml:space="preserve"> nuo kraujotakos sistemos ligų</w:t>
      </w:r>
    </w:p>
    <w:p w14:paraId="32C79A9A" w14:textId="43C6E530" w:rsidR="00361FEC" w:rsidRPr="00975E35" w:rsidRDefault="00090093" w:rsidP="00975E35">
      <w:pPr>
        <w:spacing w:after="0" w:line="240" w:lineRule="auto"/>
        <w:rPr>
          <w:bCs/>
          <w:sz w:val="20"/>
          <w:shd w:val="clear" w:color="auto" w:fill="FFFFFF"/>
        </w:rPr>
      </w:pPr>
      <w:r w:rsidRPr="00975E35">
        <w:rPr>
          <w:sz w:val="20"/>
        </w:rPr>
        <w:t>Šaltinis</w:t>
      </w:r>
      <w:r w:rsidR="00A319F0">
        <w:rPr>
          <w:sz w:val="20"/>
        </w:rPr>
        <w:t>:</w:t>
      </w:r>
      <w:r w:rsidRPr="00975E35">
        <w:rPr>
          <w:sz w:val="20"/>
        </w:rPr>
        <w:t xml:space="preserve"> Lie</w:t>
      </w:r>
      <w:r w:rsidR="002B68E0" w:rsidRPr="00975E35">
        <w:rPr>
          <w:sz w:val="20"/>
        </w:rPr>
        <w:t>tuvos statistikos departamentas</w:t>
      </w:r>
    </w:p>
    <w:p w14:paraId="1DB43198" w14:textId="77777777" w:rsidR="0097117B" w:rsidRDefault="0097117B" w:rsidP="00E35FE7">
      <w:pPr>
        <w:spacing w:line="360" w:lineRule="auto"/>
        <w:ind w:firstLine="1134"/>
        <w:jc w:val="both"/>
        <w:rPr>
          <w:sz w:val="24"/>
          <w:szCs w:val="24"/>
        </w:rPr>
      </w:pPr>
    </w:p>
    <w:p w14:paraId="2E82D718" w14:textId="3D666EC4" w:rsidR="00361FEC" w:rsidRPr="00E53071" w:rsidRDefault="00090093" w:rsidP="00E35FE7">
      <w:pPr>
        <w:spacing w:line="360" w:lineRule="auto"/>
        <w:ind w:firstLine="1134"/>
        <w:jc w:val="both"/>
        <w:rPr>
          <w:sz w:val="24"/>
          <w:szCs w:val="24"/>
        </w:rPr>
      </w:pPr>
      <w:r w:rsidRPr="00E53071">
        <w:rPr>
          <w:sz w:val="24"/>
          <w:szCs w:val="24"/>
        </w:rPr>
        <w:t xml:space="preserve">Varėnos rajono savivaldybėje 2021 m. mirtingumas nuo kraujotakos sistemos ligų </w:t>
      </w:r>
      <w:r w:rsidR="002B68E0">
        <w:rPr>
          <w:sz w:val="24"/>
          <w:szCs w:val="24"/>
        </w:rPr>
        <w:t xml:space="preserve">buvo </w:t>
      </w:r>
      <w:r w:rsidRPr="00E53071">
        <w:rPr>
          <w:sz w:val="24"/>
          <w:szCs w:val="24"/>
        </w:rPr>
        <w:t>didžiausias sausio mėnesį (16 pav.)</w:t>
      </w:r>
      <w:r w:rsidR="007E6A43">
        <w:rPr>
          <w:sz w:val="24"/>
          <w:szCs w:val="24"/>
        </w:rPr>
        <w:t>.</w:t>
      </w:r>
      <w:r w:rsidR="002B68E0">
        <w:rPr>
          <w:sz w:val="24"/>
          <w:szCs w:val="24"/>
        </w:rPr>
        <w:t xml:space="preserve"> 17 pav.</w:t>
      </w:r>
      <w:r w:rsidR="007E6A43">
        <w:rPr>
          <w:sz w:val="24"/>
          <w:szCs w:val="24"/>
        </w:rPr>
        <w:t xml:space="preserve"> galima matyti</w:t>
      </w:r>
      <w:r w:rsidR="002B68E0">
        <w:rPr>
          <w:sz w:val="24"/>
          <w:szCs w:val="24"/>
        </w:rPr>
        <w:t>,</w:t>
      </w:r>
      <w:r w:rsidR="00DF379C">
        <w:rPr>
          <w:sz w:val="24"/>
          <w:szCs w:val="24"/>
        </w:rPr>
        <w:t xml:space="preserve"> kad</w:t>
      </w:r>
      <w:r w:rsidR="009179D4" w:rsidRPr="00E53071">
        <w:rPr>
          <w:sz w:val="24"/>
          <w:szCs w:val="24"/>
        </w:rPr>
        <w:t xml:space="preserve"> vyrų mirtingumas </w:t>
      </w:r>
      <w:r w:rsidR="00180823">
        <w:rPr>
          <w:sz w:val="24"/>
          <w:szCs w:val="24"/>
        </w:rPr>
        <w:t xml:space="preserve">padidėjo </w:t>
      </w:r>
      <w:r w:rsidR="009179D4" w:rsidRPr="00E53071">
        <w:rPr>
          <w:sz w:val="24"/>
          <w:szCs w:val="24"/>
        </w:rPr>
        <w:t>vasario, balandžio ir lapkričio mėnesiais, visai</w:t>
      </w:r>
      <w:r w:rsidR="002B68E0">
        <w:rPr>
          <w:sz w:val="24"/>
          <w:szCs w:val="24"/>
        </w:rPr>
        <w:t>s</w:t>
      </w:r>
      <w:r w:rsidR="009179D4" w:rsidRPr="00E53071">
        <w:rPr>
          <w:sz w:val="24"/>
          <w:szCs w:val="24"/>
        </w:rPr>
        <w:t xml:space="preserve"> kitais mėnesiais </w:t>
      </w:r>
      <w:r w:rsidR="002B68E0">
        <w:rPr>
          <w:sz w:val="24"/>
          <w:szCs w:val="24"/>
        </w:rPr>
        <w:t xml:space="preserve">moterų mirtingumas buvo </w:t>
      </w:r>
      <w:r w:rsidR="00E34DAC">
        <w:rPr>
          <w:sz w:val="24"/>
          <w:szCs w:val="24"/>
        </w:rPr>
        <w:t>žymiai</w:t>
      </w:r>
      <w:r w:rsidR="00E34DAC" w:rsidRPr="00E53071">
        <w:rPr>
          <w:sz w:val="24"/>
          <w:szCs w:val="24"/>
        </w:rPr>
        <w:t xml:space="preserve"> </w:t>
      </w:r>
      <w:r w:rsidR="009179D4" w:rsidRPr="00E53071">
        <w:rPr>
          <w:sz w:val="24"/>
          <w:szCs w:val="24"/>
        </w:rPr>
        <w:t>didesnis nei vyrų.</w:t>
      </w:r>
    </w:p>
    <w:p w14:paraId="6C8282B1" w14:textId="669A0A35" w:rsidR="00361FEC" w:rsidRPr="00E53071" w:rsidRDefault="00943E11" w:rsidP="00975E35">
      <w:pPr>
        <w:spacing w:line="360" w:lineRule="auto"/>
        <w:rPr>
          <w:color w:val="FF0000"/>
          <w:sz w:val="24"/>
          <w:szCs w:val="24"/>
        </w:rPr>
      </w:pPr>
      <w:r w:rsidRPr="00E53071">
        <w:rPr>
          <w:noProof/>
          <w:sz w:val="24"/>
          <w:szCs w:val="24"/>
        </w:rPr>
        <w:lastRenderedPageBreak/>
        <w:drawing>
          <wp:inline distT="0" distB="0" distL="0" distR="0" wp14:anchorId="3E867B54" wp14:editId="611583F1">
            <wp:extent cx="4572000" cy="2743200"/>
            <wp:effectExtent l="0" t="0" r="0" b="0"/>
            <wp:docPr id="231" name="Diagrama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AFBEAAB" w14:textId="24BFC304" w:rsidR="00421D6A" w:rsidRPr="00975E35" w:rsidRDefault="00090093" w:rsidP="00975E35">
      <w:pPr>
        <w:spacing w:after="0"/>
        <w:rPr>
          <w:rStyle w:val="Grietas"/>
          <w:sz w:val="20"/>
          <w:shd w:val="clear" w:color="auto" w:fill="FFFFFF"/>
        </w:rPr>
      </w:pPr>
      <w:r w:rsidRPr="00975E35">
        <w:rPr>
          <w:rStyle w:val="Grietas"/>
          <w:sz w:val="20"/>
          <w:shd w:val="clear" w:color="auto" w:fill="FFFFFF"/>
        </w:rPr>
        <w:t>16 pav. Varėnos rajono savivaldybės 2021 m. mirtingumas nuo kraujotakos si</w:t>
      </w:r>
      <w:r w:rsidR="002B68E0" w:rsidRPr="00975E35">
        <w:rPr>
          <w:rStyle w:val="Grietas"/>
          <w:sz w:val="20"/>
          <w:shd w:val="clear" w:color="auto" w:fill="FFFFFF"/>
        </w:rPr>
        <w:t xml:space="preserve">stemos ligų </w:t>
      </w:r>
      <w:r w:rsidR="00643358">
        <w:rPr>
          <w:rStyle w:val="Grietas"/>
          <w:sz w:val="20"/>
          <w:shd w:val="clear" w:color="auto" w:fill="FFFFFF"/>
        </w:rPr>
        <w:t>(</w:t>
      </w:r>
      <w:r w:rsidR="002B68E0" w:rsidRPr="00975E35">
        <w:rPr>
          <w:rStyle w:val="Grietas"/>
          <w:sz w:val="20"/>
          <w:shd w:val="clear" w:color="auto" w:fill="FFFFFF"/>
        </w:rPr>
        <w:t xml:space="preserve">skaičius </w:t>
      </w:r>
      <w:r w:rsidR="00643358">
        <w:rPr>
          <w:rStyle w:val="Grietas"/>
          <w:sz w:val="20"/>
          <w:shd w:val="clear" w:color="auto" w:fill="FFFFFF"/>
        </w:rPr>
        <w:t xml:space="preserve">per </w:t>
      </w:r>
      <w:r w:rsidR="002B68E0" w:rsidRPr="00975E35">
        <w:rPr>
          <w:rStyle w:val="Grietas"/>
          <w:sz w:val="20"/>
          <w:shd w:val="clear" w:color="auto" w:fill="FFFFFF"/>
        </w:rPr>
        <w:t>mėn.</w:t>
      </w:r>
      <w:r w:rsidR="00643358">
        <w:rPr>
          <w:rStyle w:val="Grietas"/>
          <w:sz w:val="20"/>
          <w:shd w:val="clear" w:color="auto" w:fill="FFFFFF"/>
        </w:rPr>
        <w:t>)</w:t>
      </w:r>
    </w:p>
    <w:p w14:paraId="65DCAB5F" w14:textId="2E5E1879" w:rsidR="00361FEC" w:rsidRDefault="00090093" w:rsidP="00421D6A">
      <w:pPr>
        <w:spacing w:after="0"/>
        <w:rPr>
          <w:sz w:val="20"/>
        </w:rPr>
      </w:pPr>
      <w:r w:rsidRPr="00975E35">
        <w:rPr>
          <w:sz w:val="20"/>
        </w:rPr>
        <w:t>Šaltinis</w:t>
      </w:r>
      <w:r w:rsidR="00421D6A" w:rsidRPr="00975E35">
        <w:rPr>
          <w:sz w:val="20"/>
        </w:rPr>
        <w:t>:</w:t>
      </w:r>
      <w:r w:rsidRPr="00975E35">
        <w:rPr>
          <w:sz w:val="20"/>
        </w:rPr>
        <w:t xml:space="preserve"> Lie</w:t>
      </w:r>
      <w:r w:rsidR="002B68E0" w:rsidRPr="00975E35">
        <w:rPr>
          <w:sz w:val="20"/>
        </w:rPr>
        <w:t>tuvos statistikos departamentas</w:t>
      </w:r>
    </w:p>
    <w:p w14:paraId="64449BB3" w14:textId="77777777" w:rsidR="00421D6A" w:rsidRPr="00975E35" w:rsidRDefault="00421D6A" w:rsidP="00975E35">
      <w:pPr>
        <w:spacing w:after="0"/>
        <w:rPr>
          <w:bCs/>
          <w:sz w:val="20"/>
          <w:shd w:val="clear" w:color="auto" w:fill="FFFFFF"/>
        </w:rPr>
      </w:pPr>
    </w:p>
    <w:p w14:paraId="5DA74B14" w14:textId="0D69C2E6" w:rsidR="00361FEC" w:rsidRPr="00E53071" w:rsidRDefault="00943E11" w:rsidP="00975E35">
      <w:pPr>
        <w:spacing w:line="360" w:lineRule="auto"/>
        <w:rPr>
          <w:sz w:val="24"/>
          <w:szCs w:val="24"/>
        </w:rPr>
      </w:pPr>
      <w:r w:rsidRPr="00E53071">
        <w:rPr>
          <w:noProof/>
          <w:sz w:val="24"/>
          <w:szCs w:val="24"/>
        </w:rPr>
        <w:drawing>
          <wp:inline distT="0" distB="0" distL="0" distR="0" wp14:anchorId="2D66A542" wp14:editId="21319E08">
            <wp:extent cx="4632960" cy="2750820"/>
            <wp:effectExtent l="0" t="0" r="15240" b="11430"/>
            <wp:docPr id="233" name="Diagrama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B29FD7" w14:textId="77777777" w:rsidR="00BB38C4" w:rsidRPr="00975E35" w:rsidRDefault="00090093" w:rsidP="00975E35">
      <w:pPr>
        <w:spacing w:after="0"/>
        <w:rPr>
          <w:rStyle w:val="Grietas"/>
          <w:b w:val="0"/>
          <w:sz w:val="20"/>
          <w:shd w:val="clear" w:color="auto" w:fill="FFFFFF"/>
        </w:rPr>
      </w:pPr>
      <w:r w:rsidRPr="00975E35">
        <w:rPr>
          <w:rStyle w:val="Grietas"/>
          <w:sz w:val="20"/>
          <w:shd w:val="clear" w:color="auto" w:fill="FFFFFF"/>
        </w:rPr>
        <w:t>17 pav. Varėnos rajono savivaldybės 2021 m. mirtingumas nuo kraujotakos sistemos ligų</w:t>
      </w:r>
      <w:r w:rsidR="009179D4" w:rsidRPr="00975E35">
        <w:rPr>
          <w:rStyle w:val="Grietas"/>
          <w:sz w:val="20"/>
          <w:shd w:val="clear" w:color="auto" w:fill="FFFFFF"/>
        </w:rPr>
        <w:t xml:space="preserve"> skaičius tarp vyrų ir moterų, mėn</w:t>
      </w:r>
      <w:r w:rsidR="009179D4" w:rsidRPr="00975E35">
        <w:rPr>
          <w:rStyle w:val="Grietas"/>
          <w:b w:val="0"/>
          <w:sz w:val="20"/>
          <w:shd w:val="clear" w:color="auto" w:fill="FFFFFF"/>
        </w:rPr>
        <w:t>.</w:t>
      </w:r>
      <w:r w:rsidR="002B68E0" w:rsidRPr="00975E35">
        <w:rPr>
          <w:rStyle w:val="Grietas"/>
          <w:b w:val="0"/>
          <w:sz w:val="20"/>
          <w:shd w:val="clear" w:color="auto" w:fill="FFFFFF"/>
        </w:rPr>
        <w:t xml:space="preserve"> </w:t>
      </w:r>
    </w:p>
    <w:p w14:paraId="0C11A0C7" w14:textId="516AC2C7" w:rsidR="00721703" w:rsidRPr="00975E35" w:rsidRDefault="00090093" w:rsidP="00975E35">
      <w:pPr>
        <w:spacing w:after="0"/>
        <w:rPr>
          <w:bCs/>
          <w:sz w:val="20"/>
          <w:shd w:val="clear" w:color="auto" w:fill="FFFFFF"/>
        </w:rPr>
      </w:pPr>
      <w:r w:rsidRPr="00975E35">
        <w:rPr>
          <w:sz w:val="20"/>
        </w:rPr>
        <w:t>Šaltinis</w:t>
      </w:r>
      <w:r w:rsidR="00BB38C4" w:rsidRPr="00975E35">
        <w:rPr>
          <w:sz w:val="20"/>
        </w:rPr>
        <w:t>:</w:t>
      </w:r>
      <w:r w:rsidRPr="00975E35">
        <w:rPr>
          <w:sz w:val="20"/>
        </w:rPr>
        <w:t xml:space="preserve"> Lie</w:t>
      </w:r>
      <w:r w:rsidR="002B68E0" w:rsidRPr="00975E35">
        <w:rPr>
          <w:sz w:val="20"/>
        </w:rPr>
        <w:t>tuvos statistikos departamentas</w:t>
      </w:r>
    </w:p>
    <w:p w14:paraId="7F9E8373" w14:textId="77777777" w:rsidR="002B093B" w:rsidRPr="002B093B" w:rsidRDefault="002B093B" w:rsidP="00975E35"/>
    <w:p w14:paraId="464E382E" w14:textId="2497ABCC" w:rsidR="002B093B" w:rsidRDefault="00516253" w:rsidP="0097117B">
      <w:pPr>
        <w:pStyle w:val="Antrat2"/>
        <w:rPr>
          <w:rFonts w:cs="Times New Roman"/>
          <w:szCs w:val="24"/>
        </w:rPr>
      </w:pPr>
      <w:r>
        <w:rPr>
          <w:rFonts w:cs="Times New Roman"/>
          <w:szCs w:val="24"/>
        </w:rPr>
        <w:t>3</w:t>
      </w:r>
      <w:r w:rsidR="00966880" w:rsidRPr="00E53071">
        <w:rPr>
          <w:rFonts w:cs="Times New Roman"/>
          <w:szCs w:val="24"/>
        </w:rPr>
        <w:t>.3</w:t>
      </w:r>
      <w:r w:rsidR="002B093B">
        <w:rPr>
          <w:rFonts w:cs="Times New Roman"/>
          <w:szCs w:val="24"/>
        </w:rPr>
        <w:t>.</w:t>
      </w:r>
      <w:r w:rsidR="00966880" w:rsidRPr="00E53071">
        <w:rPr>
          <w:rFonts w:cs="Times New Roman"/>
          <w:szCs w:val="24"/>
        </w:rPr>
        <w:t xml:space="preserve"> </w:t>
      </w:r>
      <w:r w:rsidR="00BF6858" w:rsidRPr="00E53071">
        <w:rPr>
          <w:rFonts w:cs="Times New Roman"/>
          <w:szCs w:val="24"/>
        </w:rPr>
        <w:t>Serg</w:t>
      </w:r>
      <w:r w:rsidR="002B093B">
        <w:rPr>
          <w:rFonts w:cs="Times New Roman"/>
          <w:szCs w:val="24"/>
        </w:rPr>
        <w:t>amumas</w:t>
      </w:r>
      <w:r w:rsidR="00BF6858" w:rsidRPr="00E53071">
        <w:rPr>
          <w:rFonts w:cs="Times New Roman"/>
          <w:szCs w:val="24"/>
        </w:rPr>
        <w:t xml:space="preserve"> II tipo cukriniu diabetu (E11) 10 000 gyv.</w:t>
      </w:r>
    </w:p>
    <w:p w14:paraId="69A665B5" w14:textId="77777777" w:rsidR="0097117B" w:rsidRPr="0097117B" w:rsidRDefault="0097117B" w:rsidP="0097117B"/>
    <w:p w14:paraId="3504CAA5" w14:textId="1C9AFDF1" w:rsidR="009E37A3" w:rsidRPr="00E53071" w:rsidRDefault="00302DF2" w:rsidP="00721703">
      <w:pPr>
        <w:spacing w:line="360" w:lineRule="auto"/>
        <w:ind w:firstLine="1134"/>
        <w:jc w:val="both"/>
        <w:rPr>
          <w:rFonts w:eastAsiaTheme="minorHAnsi"/>
          <w:sz w:val="24"/>
          <w:szCs w:val="24"/>
          <w:lang w:eastAsia="en-US"/>
        </w:rPr>
      </w:pPr>
      <w:r w:rsidRPr="00E53071">
        <w:rPr>
          <w:rFonts w:eastAsiaTheme="minorHAnsi"/>
          <w:sz w:val="24"/>
          <w:szCs w:val="24"/>
          <w:lang w:eastAsia="en-US"/>
        </w:rPr>
        <w:tab/>
      </w:r>
      <w:r w:rsidR="00690ABF" w:rsidRPr="00E53071">
        <w:rPr>
          <w:rFonts w:eastAsiaTheme="minorHAnsi"/>
          <w:sz w:val="24"/>
          <w:szCs w:val="24"/>
          <w:lang w:eastAsia="en-US"/>
        </w:rPr>
        <w:t>Pasaulio sveikatos organizacijos duomenimis</w:t>
      </w:r>
      <w:r w:rsidR="002B68E0">
        <w:rPr>
          <w:rFonts w:eastAsiaTheme="minorHAnsi"/>
          <w:sz w:val="24"/>
          <w:szCs w:val="24"/>
          <w:lang w:eastAsia="en-US"/>
        </w:rPr>
        <w:t>,</w:t>
      </w:r>
      <w:r w:rsidR="00690ABF" w:rsidRPr="00E53071">
        <w:rPr>
          <w:rFonts w:eastAsiaTheme="minorHAnsi"/>
          <w:sz w:val="24"/>
          <w:szCs w:val="24"/>
          <w:lang w:eastAsia="en-US"/>
        </w:rPr>
        <w:t xml:space="preserve"> sergančiųjų cukriniu diabetu daugėja daugelyje šalių. Prognozuojama, kad 2030 metais cukriniu diabetu sirgs apie 550 mln. žmonių. Susirgęs žmogus gali gyventi kelerius metus nejausdamas aiškių simptomų. Tačiau per didelis gliukozės kiekis kenkia organizmui, ilgainiui išsivysto įvairios komplikacijos. Lietuvoje II tipo cukriniu diabetu serga</w:t>
      </w:r>
      <w:r w:rsidR="009E37A3" w:rsidRPr="00E53071">
        <w:rPr>
          <w:rFonts w:eastAsiaTheme="minorHAnsi"/>
          <w:sz w:val="24"/>
          <w:szCs w:val="24"/>
          <w:lang w:eastAsia="en-US"/>
        </w:rPr>
        <w:t xml:space="preserve">nčių asmenų kasmet vis daugėja (18 pav.). Lyginant 2014 m. (115144) </w:t>
      </w:r>
      <w:r w:rsidR="009E37A3" w:rsidRPr="00E53071">
        <w:rPr>
          <w:rFonts w:eastAsiaTheme="minorHAnsi"/>
          <w:sz w:val="24"/>
          <w:szCs w:val="24"/>
          <w:lang w:eastAsia="en-US"/>
        </w:rPr>
        <w:lastRenderedPageBreak/>
        <w:t xml:space="preserve">sergančių asmenų </w:t>
      </w:r>
      <w:r w:rsidR="00503D10" w:rsidRPr="00E53071">
        <w:rPr>
          <w:rFonts w:eastAsiaTheme="minorHAnsi"/>
          <w:sz w:val="24"/>
          <w:szCs w:val="24"/>
          <w:lang w:eastAsia="en-US"/>
        </w:rPr>
        <w:t xml:space="preserve">skaičių </w:t>
      </w:r>
      <w:r w:rsidR="009E37A3" w:rsidRPr="00E53071">
        <w:rPr>
          <w:rFonts w:eastAsiaTheme="minorHAnsi"/>
          <w:sz w:val="24"/>
          <w:szCs w:val="24"/>
          <w:lang w:eastAsia="en-US"/>
        </w:rPr>
        <w:t>su 2021 m. skaičiumi</w:t>
      </w:r>
      <w:r w:rsidR="002F3AAE" w:rsidRPr="00E53071">
        <w:rPr>
          <w:rFonts w:eastAsiaTheme="minorHAnsi"/>
          <w:sz w:val="24"/>
          <w:szCs w:val="24"/>
          <w:lang w:eastAsia="en-US"/>
        </w:rPr>
        <w:t xml:space="preserve"> (143063)</w:t>
      </w:r>
      <w:r w:rsidR="009E37A3" w:rsidRPr="00E53071">
        <w:rPr>
          <w:rFonts w:eastAsiaTheme="minorHAnsi"/>
          <w:sz w:val="24"/>
          <w:szCs w:val="24"/>
          <w:lang w:eastAsia="en-US"/>
        </w:rPr>
        <w:t xml:space="preserve">, tai 2021 m. matome, kad sergančių asmenų II tipo cukriniu diabetu </w:t>
      </w:r>
      <w:r w:rsidR="00BA4665" w:rsidRPr="00E53071">
        <w:rPr>
          <w:rFonts w:eastAsiaTheme="minorHAnsi"/>
          <w:sz w:val="24"/>
          <w:szCs w:val="24"/>
          <w:lang w:eastAsia="en-US"/>
        </w:rPr>
        <w:t xml:space="preserve">padaugėjo </w:t>
      </w:r>
      <w:r w:rsidR="009E37A3" w:rsidRPr="00E53071">
        <w:rPr>
          <w:rFonts w:eastAsiaTheme="minorHAnsi"/>
          <w:sz w:val="24"/>
          <w:szCs w:val="24"/>
          <w:lang w:eastAsia="en-US"/>
        </w:rPr>
        <w:t xml:space="preserve">25 proc. </w:t>
      </w:r>
    </w:p>
    <w:p w14:paraId="13DEF64F" w14:textId="377722F1" w:rsidR="009E37A3" w:rsidRPr="00E53071" w:rsidRDefault="009E37A3" w:rsidP="00975E35">
      <w:pPr>
        <w:spacing w:line="360" w:lineRule="auto"/>
        <w:rPr>
          <w:rFonts w:eastAsiaTheme="minorHAnsi"/>
          <w:sz w:val="24"/>
          <w:szCs w:val="24"/>
          <w:lang w:eastAsia="en-US"/>
        </w:rPr>
      </w:pPr>
      <w:r w:rsidRPr="00E53071">
        <w:rPr>
          <w:noProof/>
          <w:sz w:val="24"/>
          <w:szCs w:val="24"/>
        </w:rPr>
        <w:drawing>
          <wp:inline distT="0" distB="0" distL="0" distR="0" wp14:anchorId="70843810" wp14:editId="72737958">
            <wp:extent cx="4572000" cy="2743200"/>
            <wp:effectExtent l="0" t="0" r="0" b="0"/>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A6E6666" w14:textId="0F132BA9" w:rsidR="004F6F01" w:rsidRPr="00975E35" w:rsidRDefault="009E37A3" w:rsidP="00975E35">
      <w:pPr>
        <w:spacing w:after="0"/>
        <w:rPr>
          <w:rStyle w:val="Grietas"/>
          <w:b w:val="0"/>
          <w:sz w:val="20"/>
          <w:shd w:val="clear" w:color="auto" w:fill="FFFFFF"/>
        </w:rPr>
      </w:pPr>
      <w:r w:rsidRPr="00975E35">
        <w:rPr>
          <w:rStyle w:val="Grietas"/>
          <w:sz w:val="20"/>
          <w:shd w:val="clear" w:color="auto" w:fill="FFFFFF"/>
        </w:rPr>
        <w:t>18 pav. Sergamumo skaičiaus pokyčiai II tipo cukriniu diabet</w:t>
      </w:r>
      <w:r w:rsidR="002B68E0" w:rsidRPr="00975E35">
        <w:rPr>
          <w:rStyle w:val="Grietas"/>
          <w:sz w:val="20"/>
          <w:shd w:val="clear" w:color="auto" w:fill="FFFFFF"/>
        </w:rPr>
        <w:t>u Lietuvoje (2014</w:t>
      </w:r>
      <w:r w:rsidR="004F6F01" w:rsidRPr="00975E35">
        <w:rPr>
          <w:rStyle w:val="Grietas"/>
          <w:sz w:val="20"/>
          <w:shd w:val="clear" w:color="auto" w:fill="FFFFFF"/>
        </w:rPr>
        <w:t>–</w:t>
      </w:r>
      <w:r w:rsidR="002B68E0" w:rsidRPr="00975E35">
        <w:rPr>
          <w:rStyle w:val="Grietas"/>
          <w:sz w:val="20"/>
          <w:shd w:val="clear" w:color="auto" w:fill="FFFFFF"/>
        </w:rPr>
        <w:t>2021 m.)</w:t>
      </w:r>
    </w:p>
    <w:p w14:paraId="747A79EC" w14:textId="2F0D096B" w:rsidR="009E37A3" w:rsidRPr="002B68E0" w:rsidRDefault="009E37A3" w:rsidP="00975E35">
      <w:pPr>
        <w:spacing w:after="0"/>
        <w:rPr>
          <w:bCs/>
          <w:sz w:val="22"/>
          <w:szCs w:val="22"/>
          <w:shd w:val="clear" w:color="auto" w:fill="FFFFFF"/>
        </w:rPr>
      </w:pPr>
      <w:r w:rsidRPr="00975E35">
        <w:rPr>
          <w:sz w:val="20"/>
        </w:rPr>
        <w:t>Šaltinis</w:t>
      </w:r>
      <w:r w:rsidR="00D67E9D" w:rsidRPr="00975E35">
        <w:rPr>
          <w:sz w:val="20"/>
        </w:rPr>
        <w:t>:</w:t>
      </w:r>
      <w:r w:rsidRPr="00975E35">
        <w:rPr>
          <w:sz w:val="20"/>
        </w:rPr>
        <w:t xml:space="preserve"> Lietuvos statistiko</w:t>
      </w:r>
      <w:r w:rsidR="002B68E0" w:rsidRPr="00975E35">
        <w:rPr>
          <w:sz w:val="20"/>
        </w:rPr>
        <w:t>s departamentas</w:t>
      </w:r>
    </w:p>
    <w:p w14:paraId="5F9E3D1F" w14:textId="77777777" w:rsidR="00D67E9D" w:rsidRDefault="00D67E9D" w:rsidP="00975E35">
      <w:pPr>
        <w:spacing w:after="0" w:line="360" w:lineRule="auto"/>
        <w:ind w:firstLine="1134"/>
        <w:jc w:val="both"/>
        <w:rPr>
          <w:rFonts w:eastAsiaTheme="minorHAnsi"/>
          <w:sz w:val="24"/>
          <w:szCs w:val="24"/>
          <w:lang w:eastAsia="en-US"/>
        </w:rPr>
      </w:pPr>
    </w:p>
    <w:p w14:paraId="60B92B5E" w14:textId="0EEEAB34" w:rsidR="00BF6858" w:rsidRPr="00E53071" w:rsidRDefault="00190356" w:rsidP="00162D34">
      <w:pPr>
        <w:spacing w:line="360" w:lineRule="auto"/>
        <w:ind w:firstLine="1134"/>
        <w:jc w:val="both"/>
        <w:rPr>
          <w:rFonts w:eastAsiaTheme="minorHAnsi"/>
          <w:sz w:val="24"/>
          <w:szCs w:val="24"/>
          <w:lang w:eastAsia="en-US"/>
        </w:rPr>
      </w:pPr>
      <w:r w:rsidRPr="00E53071">
        <w:rPr>
          <w:rFonts w:eastAsiaTheme="minorHAnsi"/>
          <w:sz w:val="24"/>
          <w:szCs w:val="24"/>
          <w:lang w:eastAsia="en-US"/>
        </w:rPr>
        <w:t>2021m. Lietuvoje</w:t>
      </w:r>
      <w:r w:rsidR="00690ABF" w:rsidRPr="00E53071">
        <w:rPr>
          <w:rFonts w:eastAsiaTheme="minorHAnsi"/>
          <w:sz w:val="24"/>
          <w:szCs w:val="24"/>
          <w:lang w:eastAsia="en-US"/>
        </w:rPr>
        <w:t xml:space="preserve"> II tipo cukriniu diabetu</w:t>
      </w:r>
      <w:r w:rsidRPr="00E53071">
        <w:rPr>
          <w:rFonts w:eastAsiaTheme="minorHAnsi"/>
          <w:sz w:val="24"/>
          <w:szCs w:val="24"/>
          <w:lang w:eastAsia="en-US"/>
        </w:rPr>
        <w:t xml:space="preserve"> sirgo</w:t>
      </w:r>
      <w:r w:rsidR="00690ABF" w:rsidRPr="00E53071">
        <w:rPr>
          <w:rFonts w:eastAsiaTheme="minorHAnsi"/>
          <w:sz w:val="24"/>
          <w:szCs w:val="24"/>
          <w:lang w:eastAsia="en-US"/>
        </w:rPr>
        <w:t xml:space="preserve"> 143</w:t>
      </w:r>
      <w:r w:rsidR="00C4419A">
        <w:rPr>
          <w:rFonts w:eastAsiaTheme="minorHAnsi"/>
          <w:sz w:val="24"/>
          <w:szCs w:val="24"/>
          <w:lang w:eastAsia="en-US"/>
        </w:rPr>
        <w:t> </w:t>
      </w:r>
      <w:r w:rsidR="00690ABF" w:rsidRPr="00E53071">
        <w:rPr>
          <w:rFonts w:eastAsiaTheme="minorHAnsi"/>
          <w:sz w:val="24"/>
          <w:szCs w:val="24"/>
          <w:lang w:eastAsia="en-US"/>
        </w:rPr>
        <w:t>063 asmenys,</w:t>
      </w:r>
      <w:r w:rsidRPr="00E53071">
        <w:rPr>
          <w:rFonts w:eastAsiaTheme="minorHAnsi"/>
          <w:sz w:val="24"/>
          <w:szCs w:val="24"/>
          <w:lang w:eastAsia="en-US"/>
        </w:rPr>
        <w:t xml:space="preserve"> tai yra 6 proc. daugiau asmenų nei </w:t>
      </w:r>
      <w:r w:rsidR="00690ABF" w:rsidRPr="00E53071">
        <w:rPr>
          <w:rFonts w:eastAsiaTheme="minorHAnsi"/>
          <w:sz w:val="24"/>
          <w:szCs w:val="24"/>
          <w:lang w:eastAsia="en-US"/>
        </w:rPr>
        <w:t xml:space="preserve">2020m. </w:t>
      </w:r>
      <w:r w:rsidRPr="00E53071">
        <w:rPr>
          <w:rFonts w:eastAsiaTheme="minorHAnsi"/>
          <w:sz w:val="24"/>
          <w:szCs w:val="24"/>
          <w:lang w:eastAsia="en-US"/>
        </w:rPr>
        <w:t>(</w:t>
      </w:r>
      <w:r w:rsidR="00690ABF" w:rsidRPr="00E53071">
        <w:rPr>
          <w:rFonts w:eastAsiaTheme="minorHAnsi"/>
          <w:sz w:val="24"/>
          <w:szCs w:val="24"/>
          <w:lang w:eastAsia="en-US"/>
        </w:rPr>
        <w:t>135</w:t>
      </w:r>
      <w:r w:rsidR="00C4419A">
        <w:rPr>
          <w:rFonts w:eastAsiaTheme="minorHAnsi"/>
          <w:sz w:val="24"/>
          <w:szCs w:val="24"/>
          <w:lang w:eastAsia="en-US"/>
        </w:rPr>
        <w:t> </w:t>
      </w:r>
      <w:r w:rsidR="00690ABF" w:rsidRPr="00E53071">
        <w:rPr>
          <w:rFonts w:eastAsiaTheme="minorHAnsi"/>
          <w:sz w:val="24"/>
          <w:szCs w:val="24"/>
          <w:lang w:eastAsia="en-US"/>
        </w:rPr>
        <w:t>039</w:t>
      </w:r>
      <w:r w:rsidRPr="00E53071">
        <w:rPr>
          <w:rFonts w:eastAsiaTheme="minorHAnsi"/>
          <w:sz w:val="24"/>
          <w:szCs w:val="24"/>
          <w:lang w:eastAsia="en-US"/>
        </w:rPr>
        <w:t>).</w:t>
      </w:r>
      <w:r w:rsidR="00690ABF" w:rsidRPr="00E53071">
        <w:rPr>
          <w:rFonts w:eastAsiaTheme="minorHAnsi"/>
          <w:sz w:val="24"/>
          <w:szCs w:val="24"/>
          <w:lang w:eastAsia="en-US"/>
        </w:rPr>
        <w:t xml:space="preserve"> </w:t>
      </w:r>
      <w:r w:rsidRPr="00E53071">
        <w:rPr>
          <w:rFonts w:eastAsiaTheme="minorHAnsi"/>
          <w:sz w:val="24"/>
          <w:szCs w:val="24"/>
          <w:lang w:eastAsia="en-US"/>
        </w:rPr>
        <w:t>Varėnos rajono savivaldybėje</w:t>
      </w:r>
      <w:r w:rsidR="00162D34" w:rsidRPr="00E53071">
        <w:rPr>
          <w:rFonts w:eastAsiaTheme="minorHAnsi"/>
          <w:sz w:val="24"/>
          <w:szCs w:val="24"/>
          <w:lang w:eastAsia="en-US"/>
        </w:rPr>
        <w:t xml:space="preserve"> 2021m.</w:t>
      </w:r>
      <w:r w:rsidRPr="00E53071">
        <w:rPr>
          <w:rFonts w:eastAsiaTheme="minorHAnsi"/>
          <w:sz w:val="24"/>
          <w:szCs w:val="24"/>
          <w:lang w:eastAsia="en-US"/>
        </w:rPr>
        <w:t xml:space="preserve"> II tipo cukriniu diabetu sirgo 1145 asmenys, tai yra 61 asmeniu daugiau</w:t>
      </w:r>
      <w:r w:rsidR="0097117B">
        <w:rPr>
          <w:rFonts w:eastAsiaTheme="minorHAnsi"/>
          <w:sz w:val="24"/>
          <w:szCs w:val="24"/>
          <w:lang w:eastAsia="en-US"/>
        </w:rPr>
        <w:t>,</w:t>
      </w:r>
      <w:r w:rsidR="00AB37DE">
        <w:rPr>
          <w:rFonts w:eastAsiaTheme="minorHAnsi"/>
          <w:sz w:val="24"/>
          <w:szCs w:val="24"/>
          <w:lang w:eastAsia="en-US"/>
        </w:rPr>
        <w:t xml:space="preserve"> </w:t>
      </w:r>
      <w:r w:rsidRPr="00E53071">
        <w:rPr>
          <w:rFonts w:eastAsiaTheme="minorHAnsi"/>
          <w:sz w:val="24"/>
          <w:szCs w:val="24"/>
          <w:lang w:eastAsia="en-US"/>
        </w:rPr>
        <w:t>nei  2020m. (1084). Lyginant 2021</w:t>
      </w:r>
      <w:r w:rsidR="00AB37DE">
        <w:rPr>
          <w:rFonts w:eastAsiaTheme="minorHAnsi"/>
          <w:sz w:val="24"/>
          <w:szCs w:val="24"/>
          <w:lang w:eastAsia="en-US"/>
        </w:rPr>
        <w:t> </w:t>
      </w:r>
      <w:r w:rsidRPr="00E53071">
        <w:rPr>
          <w:rFonts w:eastAsiaTheme="minorHAnsi"/>
          <w:sz w:val="24"/>
          <w:szCs w:val="24"/>
          <w:lang w:eastAsia="en-US"/>
        </w:rPr>
        <w:t>m. II tipo cukrinio diabeto sergamumo rodiklius, galim</w:t>
      </w:r>
      <w:r w:rsidR="00FC75C5">
        <w:rPr>
          <w:rFonts w:eastAsiaTheme="minorHAnsi"/>
          <w:sz w:val="24"/>
          <w:szCs w:val="24"/>
          <w:lang w:eastAsia="en-US"/>
        </w:rPr>
        <w:t>a</w:t>
      </w:r>
      <w:r w:rsidRPr="00E53071">
        <w:rPr>
          <w:rFonts w:eastAsiaTheme="minorHAnsi"/>
          <w:sz w:val="24"/>
          <w:szCs w:val="24"/>
          <w:lang w:eastAsia="en-US"/>
        </w:rPr>
        <w:t xml:space="preserve"> pastebėti, kad</w:t>
      </w:r>
      <w:r w:rsidR="00690ABF" w:rsidRPr="00E53071">
        <w:rPr>
          <w:rFonts w:eastAsiaTheme="minorHAnsi"/>
          <w:sz w:val="24"/>
          <w:szCs w:val="24"/>
          <w:lang w:eastAsia="en-US"/>
        </w:rPr>
        <w:t xml:space="preserve"> </w:t>
      </w:r>
      <w:r w:rsidRPr="00E53071">
        <w:rPr>
          <w:rFonts w:eastAsiaTheme="minorHAnsi"/>
          <w:sz w:val="24"/>
          <w:szCs w:val="24"/>
          <w:lang w:eastAsia="en-US"/>
        </w:rPr>
        <w:t>tiek Lietuvoje, tiek Varėnos rajono savivaldybėje ser</w:t>
      </w:r>
      <w:r w:rsidR="000774B5" w:rsidRPr="00E53071">
        <w:rPr>
          <w:rFonts w:eastAsiaTheme="minorHAnsi"/>
          <w:sz w:val="24"/>
          <w:szCs w:val="24"/>
          <w:lang w:eastAsia="en-US"/>
        </w:rPr>
        <w:t>gamumas tarp lyčių yra vienodas</w:t>
      </w:r>
      <w:r w:rsidRPr="00E53071">
        <w:rPr>
          <w:rFonts w:eastAsiaTheme="minorHAnsi"/>
          <w:sz w:val="24"/>
          <w:szCs w:val="24"/>
          <w:lang w:eastAsia="en-US"/>
        </w:rPr>
        <w:t xml:space="preserve"> </w:t>
      </w:r>
      <w:r w:rsidR="000774B5" w:rsidRPr="00E53071">
        <w:rPr>
          <w:rFonts w:eastAsiaTheme="minorHAnsi"/>
          <w:sz w:val="24"/>
          <w:szCs w:val="24"/>
          <w:lang w:eastAsia="en-US"/>
        </w:rPr>
        <w:t xml:space="preserve">(moterų 59 proc., vyrų 42 proc.) (19 pav.). </w:t>
      </w:r>
      <w:r w:rsidR="00CF6435">
        <w:rPr>
          <w:rFonts w:eastAsiaTheme="minorHAnsi"/>
          <w:sz w:val="24"/>
          <w:szCs w:val="24"/>
          <w:lang w:eastAsia="en-US"/>
        </w:rPr>
        <w:t xml:space="preserve">Lietuvoje </w:t>
      </w:r>
      <w:r w:rsidR="00162D34" w:rsidRPr="00E53071">
        <w:rPr>
          <w:rFonts w:eastAsiaTheme="minorHAnsi"/>
          <w:sz w:val="24"/>
          <w:szCs w:val="24"/>
          <w:lang w:eastAsia="en-US"/>
        </w:rPr>
        <w:t>moterų</w:t>
      </w:r>
      <w:r w:rsidR="00B36948">
        <w:rPr>
          <w:rFonts w:eastAsiaTheme="minorHAnsi"/>
          <w:sz w:val="24"/>
          <w:szCs w:val="24"/>
          <w:lang w:eastAsia="en-US"/>
        </w:rPr>
        <w:t>,</w:t>
      </w:r>
      <w:r w:rsidR="000774B5" w:rsidRPr="00E53071">
        <w:rPr>
          <w:rFonts w:eastAsiaTheme="minorHAnsi"/>
          <w:sz w:val="24"/>
          <w:szCs w:val="24"/>
          <w:lang w:eastAsia="en-US"/>
        </w:rPr>
        <w:t xml:space="preserve"> </w:t>
      </w:r>
      <w:r w:rsidR="00162D34" w:rsidRPr="00E53071">
        <w:rPr>
          <w:rFonts w:eastAsiaTheme="minorHAnsi"/>
          <w:sz w:val="24"/>
          <w:szCs w:val="24"/>
          <w:lang w:eastAsia="en-US"/>
        </w:rPr>
        <w:t>sirgusių  II tipo cukriniu diabetu</w:t>
      </w:r>
      <w:r w:rsidR="00B36948">
        <w:rPr>
          <w:rFonts w:eastAsiaTheme="minorHAnsi"/>
          <w:sz w:val="24"/>
          <w:szCs w:val="24"/>
          <w:lang w:eastAsia="en-US"/>
        </w:rPr>
        <w:t>,</w:t>
      </w:r>
      <w:r w:rsidR="00162D34" w:rsidRPr="00E53071">
        <w:rPr>
          <w:rFonts w:eastAsiaTheme="minorHAnsi"/>
          <w:sz w:val="24"/>
          <w:szCs w:val="24"/>
          <w:lang w:eastAsia="en-US"/>
        </w:rPr>
        <w:t xml:space="preserve"> 2</w:t>
      </w:r>
      <w:r w:rsidR="000774B5" w:rsidRPr="00E53071">
        <w:rPr>
          <w:rFonts w:eastAsiaTheme="minorHAnsi"/>
          <w:sz w:val="24"/>
          <w:szCs w:val="24"/>
          <w:lang w:eastAsia="en-US"/>
        </w:rPr>
        <w:t xml:space="preserve">021 m. </w:t>
      </w:r>
      <w:r w:rsidR="00162D34" w:rsidRPr="00E53071">
        <w:rPr>
          <w:rFonts w:eastAsiaTheme="minorHAnsi"/>
          <w:sz w:val="24"/>
          <w:szCs w:val="24"/>
          <w:lang w:eastAsia="en-US"/>
        </w:rPr>
        <w:t>buvo net 3</w:t>
      </w:r>
      <w:r w:rsidR="002365F3">
        <w:rPr>
          <w:rFonts w:eastAsiaTheme="minorHAnsi"/>
          <w:sz w:val="24"/>
          <w:szCs w:val="24"/>
          <w:lang w:eastAsia="en-US"/>
        </w:rPr>
        <w:t> </w:t>
      </w:r>
      <w:r w:rsidR="00162D34" w:rsidRPr="00E53071">
        <w:rPr>
          <w:rFonts w:eastAsiaTheme="minorHAnsi"/>
          <w:sz w:val="24"/>
          <w:szCs w:val="24"/>
          <w:lang w:eastAsia="en-US"/>
        </w:rPr>
        <w:t>976 moterimis daugiau nei 2020 m. (2021m.</w:t>
      </w:r>
      <w:r w:rsidR="002365F3">
        <w:rPr>
          <w:rFonts w:eastAsiaTheme="minorHAnsi"/>
          <w:sz w:val="24"/>
          <w:szCs w:val="24"/>
          <w:lang w:eastAsia="en-US"/>
        </w:rPr>
        <w:t xml:space="preserve"> –</w:t>
      </w:r>
      <w:r w:rsidR="00162D34" w:rsidRPr="00E53071">
        <w:rPr>
          <w:rFonts w:eastAsiaTheme="minorHAnsi"/>
          <w:sz w:val="24"/>
          <w:szCs w:val="24"/>
          <w:lang w:eastAsia="en-US"/>
        </w:rPr>
        <w:t xml:space="preserve"> 84083, 202</w:t>
      </w:r>
      <w:r w:rsidR="00CF6435">
        <w:rPr>
          <w:rFonts w:eastAsiaTheme="minorHAnsi"/>
          <w:sz w:val="24"/>
          <w:szCs w:val="24"/>
          <w:lang w:eastAsia="en-US"/>
        </w:rPr>
        <w:t>0</w:t>
      </w:r>
      <w:r w:rsidR="00162D34" w:rsidRPr="00E53071">
        <w:rPr>
          <w:rFonts w:eastAsiaTheme="minorHAnsi"/>
          <w:sz w:val="24"/>
          <w:szCs w:val="24"/>
          <w:lang w:eastAsia="en-US"/>
        </w:rPr>
        <w:t xml:space="preserve"> m.</w:t>
      </w:r>
      <w:r w:rsidR="002365F3">
        <w:rPr>
          <w:rFonts w:eastAsiaTheme="minorHAnsi"/>
          <w:sz w:val="24"/>
          <w:szCs w:val="24"/>
          <w:lang w:eastAsia="en-US"/>
        </w:rPr>
        <w:t xml:space="preserve"> –</w:t>
      </w:r>
      <w:r w:rsidR="00162D34" w:rsidRPr="00E53071">
        <w:rPr>
          <w:rFonts w:eastAsiaTheme="minorHAnsi"/>
          <w:sz w:val="24"/>
          <w:szCs w:val="24"/>
          <w:lang w:eastAsia="en-US"/>
        </w:rPr>
        <w:t xml:space="preserve"> 80107)</w:t>
      </w:r>
      <w:r w:rsidR="000774B5" w:rsidRPr="00E53071">
        <w:rPr>
          <w:rFonts w:eastAsiaTheme="minorHAnsi"/>
          <w:sz w:val="24"/>
          <w:szCs w:val="24"/>
          <w:lang w:eastAsia="en-US"/>
        </w:rPr>
        <w:t xml:space="preserve">, </w:t>
      </w:r>
      <w:r w:rsidR="00CF6435">
        <w:rPr>
          <w:rFonts w:eastAsiaTheme="minorHAnsi"/>
          <w:sz w:val="24"/>
          <w:szCs w:val="24"/>
          <w:lang w:eastAsia="en-US"/>
        </w:rPr>
        <w:t xml:space="preserve">o </w:t>
      </w:r>
      <w:r w:rsidR="00690ABF" w:rsidRPr="00E53071">
        <w:rPr>
          <w:rFonts w:eastAsiaTheme="minorHAnsi"/>
          <w:sz w:val="24"/>
          <w:szCs w:val="24"/>
          <w:lang w:eastAsia="en-US"/>
        </w:rPr>
        <w:t>vyrų</w:t>
      </w:r>
      <w:r w:rsidR="00B36948">
        <w:rPr>
          <w:rFonts w:eastAsiaTheme="minorHAnsi"/>
          <w:sz w:val="24"/>
          <w:szCs w:val="24"/>
          <w:lang w:eastAsia="en-US"/>
        </w:rPr>
        <w:t>,</w:t>
      </w:r>
      <w:r w:rsidR="00690ABF" w:rsidRPr="00E53071">
        <w:rPr>
          <w:rFonts w:eastAsiaTheme="minorHAnsi"/>
          <w:sz w:val="24"/>
          <w:szCs w:val="24"/>
          <w:lang w:eastAsia="en-US"/>
        </w:rPr>
        <w:t xml:space="preserve"> </w:t>
      </w:r>
      <w:r w:rsidR="00162D34" w:rsidRPr="00E53071">
        <w:rPr>
          <w:rFonts w:eastAsiaTheme="minorHAnsi"/>
          <w:sz w:val="24"/>
          <w:szCs w:val="24"/>
          <w:lang w:eastAsia="en-US"/>
        </w:rPr>
        <w:t>sirgusių II tipo cukriniu diabetu</w:t>
      </w:r>
      <w:r w:rsidR="00B36948">
        <w:rPr>
          <w:rFonts w:eastAsiaTheme="minorHAnsi"/>
          <w:sz w:val="24"/>
          <w:szCs w:val="24"/>
          <w:lang w:eastAsia="en-US"/>
        </w:rPr>
        <w:t>,</w:t>
      </w:r>
      <w:r w:rsidR="00162D34" w:rsidRPr="00E53071">
        <w:rPr>
          <w:rFonts w:eastAsiaTheme="minorHAnsi"/>
          <w:sz w:val="24"/>
          <w:szCs w:val="24"/>
          <w:lang w:eastAsia="en-US"/>
        </w:rPr>
        <w:t xml:space="preserve"> 2021m. buvo 4048 vyrais daugiau, nei 2020 m. (2021 m. </w:t>
      </w:r>
      <w:r w:rsidR="00310128">
        <w:rPr>
          <w:rFonts w:eastAsiaTheme="minorHAnsi"/>
          <w:sz w:val="24"/>
          <w:szCs w:val="24"/>
          <w:lang w:eastAsia="en-US"/>
        </w:rPr>
        <w:t xml:space="preserve">– </w:t>
      </w:r>
      <w:r w:rsidR="00162D34" w:rsidRPr="00E53071">
        <w:rPr>
          <w:rFonts w:eastAsiaTheme="minorHAnsi"/>
          <w:sz w:val="24"/>
          <w:szCs w:val="24"/>
          <w:lang w:eastAsia="en-US"/>
        </w:rPr>
        <w:t>58980,</w:t>
      </w:r>
      <w:r w:rsidR="00690ABF" w:rsidRPr="00E53071">
        <w:rPr>
          <w:rFonts w:eastAsiaTheme="minorHAnsi"/>
          <w:sz w:val="24"/>
          <w:szCs w:val="24"/>
          <w:lang w:eastAsia="en-US"/>
        </w:rPr>
        <w:t xml:space="preserve"> </w:t>
      </w:r>
      <w:r w:rsidR="00162D34" w:rsidRPr="00E53071">
        <w:rPr>
          <w:rFonts w:eastAsiaTheme="minorHAnsi"/>
          <w:sz w:val="24"/>
          <w:szCs w:val="24"/>
          <w:lang w:eastAsia="en-US"/>
        </w:rPr>
        <w:t>2020</w:t>
      </w:r>
      <w:r w:rsidR="00310128">
        <w:rPr>
          <w:rFonts w:eastAsiaTheme="minorHAnsi"/>
          <w:sz w:val="24"/>
          <w:szCs w:val="24"/>
          <w:lang w:eastAsia="en-US"/>
        </w:rPr>
        <w:t> </w:t>
      </w:r>
      <w:r w:rsidR="00162D34" w:rsidRPr="00E53071">
        <w:rPr>
          <w:rFonts w:eastAsiaTheme="minorHAnsi"/>
          <w:sz w:val="24"/>
          <w:szCs w:val="24"/>
          <w:lang w:eastAsia="en-US"/>
        </w:rPr>
        <w:t xml:space="preserve">m. </w:t>
      </w:r>
      <w:r w:rsidR="00310128">
        <w:rPr>
          <w:rFonts w:eastAsiaTheme="minorHAnsi"/>
          <w:sz w:val="24"/>
          <w:szCs w:val="24"/>
          <w:lang w:eastAsia="en-US"/>
        </w:rPr>
        <w:t xml:space="preserve">– </w:t>
      </w:r>
      <w:r w:rsidR="00162D34" w:rsidRPr="00E53071">
        <w:rPr>
          <w:rFonts w:eastAsiaTheme="minorHAnsi"/>
          <w:sz w:val="24"/>
          <w:szCs w:val="24"/>
          <w:lang w:eastAsia="en-US"/>
        </w:rPr>
        <w:t>54932).</w:t>
      </w:r>
    </w:p>
    <w:p w14:paraId="3AC199ED" w14:textId="510EF3C8" w:rsidR="00BF6858" w:rsidRPr="00E53071" w:rsidRDefault="001865EE" w:rsidP="00975E35">
      <w:pPr>
        <w:spacing w:line="360" w:lineRule="auto"/>
        <w:rPr>
          <w:rFonts w:eastAsiaTheme="minorHAnsi"/>
          <w:sz w:val="24"/>
          <w:szCs w:val="24"/>
          <w:lang w:eastAsia="en-US"/>
        </w:rPr>
      </w:pPr>
      <w:r w:rsidRPr="00E53071">
        <w:rPr>
          <w:noProof/>
          <w:sz w:val="24"/>
          <w:szCs w:val="24"/>
        </w:rPr>
        <w:drawing>
          <wp:inline distT="0" distB="0" distL="0" distR="0" wp14:anchorId="5464A4BC" wp14:editId="301CCF1C">
            <wp:extent cx="2537460" cy="1874520"/>
            <wp:effectExtent l="0" t="0" r="15240" b="11430"/>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r w:rsidR="00190356" w:rsidRPr="00E53071">
        <w:rPr>
          <w:noProof/>
          <w:sz w:val="24"/>
          <w:szCs w:val="24"/>
        </w:rPr>
        <w:drawing>
          <wp:inline distT="0" distB="0" distL="0" distR="0" wp14:anchorId="45AB1899" wp14:editId="438CDCBE">
            <wp:extent cx="2476500" cy="1882140"/>
            <wp:effectExtent l="0" t="0" r="0" b="3810"/>
            <wp:docPr id="27"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29333735" w14:textId="1289938A" w:rsidR="00CC30C0" w:rsidRPr="00975E35" w:rsidRDefault="000774B5" w:rsidP="00975E35">
      <w:pPr>
        <w:spacing w:after="0"/>
        <w:rPr>
          <w:rStyle w:val="Grietas"/>
          <w:b w:val="0"/>
          <w:sz w:val="20"/>
          <w:shd w:val="clear" w:color="auto" w:fill="FFFFFF"/>
        </w:rPr>
      </w:pPr>
      <w:r w:rsidRPr="00975E35">
        <w:rPr>
          <w:rStyle w:val="Grietas"/>
          <w:sz w:val="20"/>
          <w:shd w:val="clear" w:color="auto" w:fill="FFFFFF"/>
        </w:rPr>
        <w:t>19 pav. Sergamumo II tipo cukriniu diabetu procentai Lietuvoje ir Varėn</w:t>
      </w:r>
      <w:r w:rsidR="00B36948" w:rsidRPr="00975E35">
        <w:rPr>
          <w:rStyle w:val="Grietas"/>
          <w:sz w:val="20"/>
          <w:shd w:val="clear" w:color="auto" w:fill="FFFFFF"/>
        </w:rPr>
        <w:t>os rajono savivaldybėje 2021 m</w:t>
      </w:r>
      <w:r w:rsidR="00B36948" w:rsidRPr="00975E35">
        <w:rPr>
          <w:rStyle w:val="Grietas"/>
          <w:b w:val="0"/>
          <w:sz w:val="20"/>
          <w:shd w:val="clear" w:color="auto" w:fill="FFFFFF"/>
        </w:rPr>
        <w:t>.</w:t>
      </w:r>
    </w:p>
    <w:p w14:paraId="7CBDA51E" w14:textId="00748DFA" w:rsidR="004E2292" w:rsidRDefault="000774B5" w:rsidP="00CC30C0">
      <w:pPr>
        <w:spacing w:after="0"/>
        <w:rPr>
          <w:sz w:val="20"/>
        </w:rPr>
      </w:pPr>
      <w:r w:rsidRPr="00975E35">
        <w:rPr>
          <w:sz w:val="20"/>
        </w:rPr>
        <w:t>Šaltinis</w:t>
      </w:r>
      <w:r w:rsidR="00CC30C0" w:rsidRPr="00975E35">
        <w:rPr>
          <w:sz w:val="20"/>
        </w:rPr>
        <w:t>:</w:t>
      </w:r>
      <w:r w:rsidRPr="00975E35">
        <w:rPr>
          <w:sz w:val="20"/>
        </w:rPr>
        <w:t xml:space="preserve"> Lie</w:t>
      </w:r>
      <w:r w:rsidR="00B36948" w:rsidRPr="00975E35">
        <w:rPr>
          <w:sz w:val="20"/>
        </w:rPr>
        <w:t>tuvos statistikos departamentas</w:t>
      </w:r>
    </w:p>
    <w:p w14:paraId="0D706EA0" w14:textId="77777777" w:rsidR="00CC30C0" w:rsidRPr="00B36948" w:rsidRDefault="00CC30C0" w:rsidP="00975E35">
      <w:pPr>
        <w:spacing w:after="0"/>
        <w:rPr>
          <w:bCs/>
          <w:sz w:val="22"/>
          <w:szCs w:val="22"/>
          <w:shd w:val="clear" w:color="auto" w:fill="FFFFFF"/>
        </w:rPr>
      </w:pPr>
    </w:p>
    <w:p w14:paraId="0D33398D" w14:textId="0B90509C" w:rsidR="000774B5" w:rsidRPr="00E53071" w:rsidRDefault="00605641" w:rsidP="000774B5">
      <w:pPr>
        <w:spacing w:line="360" w:lineRule="auto"/>
        <w:ind w:firstLine="1134"/>
        <w:jc w:val="both"/>
        <w:rPr>
          <w:rFonts w:eastAsiaTheme="minorHAnsi"/>
          <w:sz w:val="24"/>
          <w:szCs w:val="24"/>
          <w:lang w:eastAsia="en-US"/>
        </w:rPr>
      </w:pPr>
      <w:r w:rsidRPr="00E53071">
        <w:rPr>
          <w:rFonts w:eastAsiaTheme="minorHAnsi"/>
          <w:sz w:val="24"/>
          <w:szCs w:val="24"/>
          <w:lang w:eastAsia="en-US"/>
        </w:rPr>
        <w:lastRenderedPageBreak/>
        <w:t>Analizuojant</w:t>
      </w:r>
      <w:r w:rsidR="00B36948">
        <w:rPr>
          <w:rFonts w:eastAsiaTheme="minorHAnsi"/>
          <w:sz w:val="24"/>
          <w:szCs w:val="24"/>
          <w:lang w:eastAsia="en-US"/>
        </w:rPr>
        <w:t xml:space="preserve"> Varėnos rajono savivaldybėje</w:t>
      </w:r>
      <w:r w:rsidRPr="00E53071">
        <w:rPr>
          <w:rFonts w:eastAsiaTheme="minorHAnsi"/>
          <w:sz w:val="24"/>
          <w:szCs w:val="24"/>
          <w:lang w:eastAsia="en-US"/>
        </w:rPr>
        <w:t xml:space="preserve"> </w:t>
      </w:r>
      <w:r w:rsidR="00A05486">
        <w:rPr>
          <w:rFonts w:eastAsiaTheme="minorHAnsi"/>
          <w:sz w:val="24"/>
          <w:szCs w:val="24"/>
          <w:lang w:eastAsia="en-US"/>
        </w:rPr>
        <w:t>sergamumą</w:t>
      </w:r>
      <w:r w:rsidR="00A05486" w:rsidRPr="00E53071">
        <w:rPr>
          <w:rFonts w:eastAsiaTheme="minorHAnsi"/>
          <w:sz w:val="24"/>
          <w:szCs w:val="24"/>
          <w:lang w:eastAsia="en-US"/>
        </w:rPr>
        <w:t xml:space="preserve"> </w:t>
      </w:r>
      <w:r w:rsidRPr="00E53071">
        <w:rPr>
          <w:rFonts w:eastAsiaTheme="minorHAnsi"/>
          <w:sz w:val="24"/>
          <w:szCs w:val="24"/>
          <w:lang w:eastAsia="en-US"/>
        </w:rPr>
        <w:t xml:space="preserve">II </w:t>
      </w:r>
      <w:r w:rsidR="00B36948">
        <w:rPr>
          <w:rFonts w:eastAsiaTheme="minorHAnsi"/>
          <w:sz w:val="24"/>
          <w:szCs w:val="24"/>
          <w:lang w:eastAsia="en-US"/>
        </w:rPr>
        <w:t xml:space="preserve">tipo cukriniu diabetu </w:t>
      </w:r>
      <w:r w:rsidRPr="00E53071">
        <w:rPr>
          <w:rFonts w:eastAsiaTheme="minorHAnsi"/>
          <w:sz w:val="24"/>
          <w:szCs w:val="24"/>
          <w:lang w:eastAsia="en-US"/>
        </w:rPr>
        <w:t>pagal gyvenamąją vietą, galime pastebėti, kad kaimo vietovėse</w:t>
      </w:r>
      <w:r w:rsidR="00B36948">
        <w:rPr>
          <w:rFonts w:eastAsiaTheme="minorHAnsi"/>
          <w:sz w:val="24"/>
          <w:szCs w:val="24"/>
          <w:lang w:eastAsia="en-US"/>
        </w:rPr>
        <w:t xml:space="preserve"> jis buvo didesnis</w:t>
      </w:r>
      <w:r w:rsidRPr="00E53071">
        <w:rPr>
          <w:rFonts w:eastAsiaTheme="minorHAnsi"/>
          <w:sz w:val="24"/>
          <w:szCs w:val="24"/>
          <w:lang w:eastAsia="en-US"/>
        </w:rPr>
        <w:t xml:space="preserve"> nei mieste gyvenančių žmonių (</w:t>
      </w:r>
      <w:r w:rsidR="00B36948">
        <w:rPr>
          <w:rFonts w:eastAsiaTheme="minorHAnsi"/>
          <w:sz w:val="24"/>
          <w:szCs w:val="24"/>
          <w:lang w:eastAsia="en-US"/>
        </w:rPr>
        <w:t xml:space="preserve">žr. </w:t>
      </w:r>
      <w:r w:rsidRPr="00E53071">
        <w:rPr>
          <w:rFonts w:eastAsiaTheme="minorHAnsi"/>
          <w:sz w:val="24"/>
          <w:szCs w:val="24"/>
          <w:lang w:eastAsia="en-US"/>
        </w:rPr>
        <w:t>20 pav.)</w:t>
      </w:r>
      <w:r w:rsidR="00B36948">
        <w:rPr>
          <w:rFonts w:eastAsiaTheme="minorHAnsi"/>
          <w:sz w:val="24"/>
          <w:szCs w:val="24"/>
          <w:lang w:eastAsia="en-US"/>
        </w:rPr>
        <w:t>.</w:t>
      </w:r>
    </w:p>
    <w:p w14:paraId="303AFEB4" w14:textId="0C4B8599" w:rsidR="00BF6858" w:rsidRPr="00E53071" w:rsidRDefault="00605641" w:rsidP="00E35ADC">
      <w:pPr>
        <w:spacing w:line="360" w:lineRule="auto"/>
        <w:ind w:left="567" w:firstLine="567"/>
        <w:jc w:val="both"/>
        <w:rPr>
          <w:rFonts w:eastAsiaTheme="minorHAnsi"/>
          <w:sz w:val="24"/>
          <w:szCs w:val="24"/>
          <w:lang w:eastAsia="en-US"/>
        </w:rPr>
      </w:pPr>
      <w:r w:rsidRPr="00E53071">
        <w:rPr>
          <w:noProof/>
          <w:sz w:val="24"/>
          <w:szCs w:val="24"/>
        </w:rPr>
        <w:drawing>
          <wp:inline distT="0" distB="0" distL="0" distR="0" wp14:anchorId="4851028B" wp14:editId="34978A8A">
            <wp:extent cx="4572000" cy="2743200"/>
            <wp:effectExtent l="0" t="0" r="0" b="0"/>
            <wp:docPr id="235" name="Diagrama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106C1945" w14:textId="3A712FA6" w:rsidR="00F04B37" w:rsidRPr="00975E35" w:rsidRDefault="00736B53" w:rsidP="00975E35">
      <w:pPr>
        <w:spacing w:after="0"/>
        <w:rPr>
          <w:rStyle w:val="Grietas"/>
          <w:b w:val="0"/>
          <w:sz w:val="20"/>
          <w:shd w:val="clear" w:color="auto" w:fill="FFFFFF"/>
        </w:rPr>
      </w:pPr>
      <w:r w:rsidRPr="00975E35">
        <w:rPr>
          <w:rStyle w:val="Grietas"/>
          <w:sz w:val="20"/>
          <w:shd w:val="clear" w:color="auto" w:fill="FFFFFF"/>
        </w:rPr>
        <w:t xml:space="preserve">20 pav. </w:t>
      </w:r>
      <w:r w:rsidR="00BD558F">
        <w:rPr>
          <w:rStyle w:val="Grietas"/>
          <w:sz w:val="20"/>
          <w:shd w:val="clear" w:color="auto" w:fill="FFFFFF"/>
        </w:rPr>
        <w:t>S</w:t>
      </w:r>
      <w:r w:rsidR="00BD558F" w:rsidRPr="00F45C80">
        <w:rPr>
          <w:rStyle w:val="Grietas"/>
          <w:sz w:val="20"/>
          <w:shd w:val="clear" w:color="auto" w:fill="FFFFFF"/>
        </w:rPr>
        <w:t>ergamumas</w:t>
      </w:r>
      <w:r w:rsidR="00BD558F" w:rsidRPr="00BD558F">
        <w:rPr>
          <w:rStyle w:val="Grietas"/>
          <w:sz w:val="20"/>
          <w:shd w:val="clear" w:color="auto" w:fill="FFFFFF"/>
        </w:rPr>
        <w:t xml:space="preserve"> </w:t>
      </w:r>
      <w:r w:rsidRPr="00975E35">
        <w:rPr>
          <w:rStyle w:val="Grietas"/>
          <w:sz w:val="20"/>
          <w:shd w:val="clear" w:color="auto" w:fill="FFFFFF"/>
        </w:rPr>
        <w:t>II tipo cukriniu diabetu pagal gyvenamosios vietovės tipą, Varė</w:t>
      </w:r>
      <w:r w:rsidR="00B36948" w:rsidRPr="00975E35">
        <w:rPr>
          <w:rStyle w:val="Grietas"/>
          <w:sz w:val="20"/>
          <w:shd w:val="clear" w:color="auto" w:fill="FFFFFF"/>
        </w:rPr>
        <w:t>nos rajono savivaldybė, 2021 m</w:t>
      </w:r>
      <w:r w:rsidR="00B36948" w:rsidRPr="00975E35">
        <w:rPr>
          <w:rStyle w:val="Grietas"/>
          <w:b w:val="0"/>
          <w:sz w:val="20"/>
          <w:shd w:val="clear" w:color="auto" w:fill="FFFFFF"/>
        </w:rPr>
        <w:t xml:space="preserve">. </w:t>
      </w:r>
    </w:p>
    <w:p w14:paraId="23F0A620" w14:textId="15EC7AE4" w:rsidR="00690ABF" w:rsidRPr="00975E35" w:rsidRDefault="00736B53" w:rsidP="00975E35">
      <w:pPr>
        <w:spacing w:after="0"/>
        <w:rPr>
          <w:bCs/>
          <w:sz w:val="20"/>
          <w:shd w:val="clear" w:color="auto" w:fill="FFFFFF"/>
        </w:rPr>
      </w:pPr>
      <w:r w:rsidRPr="00975E35">
        <w:rPr>
          <w:sz w:val="20"/>
        </w:rPr>
        <w:t>Šaltinis</w:t>
      </w:r>
      <w:r w:rsidR="00F04B37" w:rsidRPr="00975E35">
        <w:rPr>
          <w:sz w:val="20"/>
        </w:rPr>
        <w:t>:</w:t>
      </w:r>
      <w:r w:rsidRPr="00975E35">
        <w:rPr>
          <w:sz w:val="20"/>
        </w:rPr>
        <w:t xml:space="preserve"> Lie</w:t>
      </w:r>
      <w:r w:rsidR="00B36948" w:rsidRPr="00975E35">
        <w:rPr>
          <w:sz w:val="20"/>
        </w:rPr>
        <w:t>tuvos statistikos departamentas</w:t>
      </w:r>
    </w:p>
    <w:p w14:paraId="04A71556" w14:textId="77777777" w:rsidR="00FE791A" w:rsidRDefault="00FE791A" w:rsidP="00B36948">
      <w:pPr>
        <w:spacing w:line="360" w:lineRule="auto"/>
        <w:ind w:firstLine="1134"/>
        <w:jc w:val="both"/>
        <w:rPr>
          <w:rFonts w:eastAsiaTheme="minorHAnsi"/>
          <w:sz w:val="24"/>
          <w:szCs w:val="24"/>
          <w:lang w:eastAsia="en-US"/>
        </w:rPr>
      </w:pPr>
    </w:p>
    <w:p w14:paraId="159AA7C8" w14:textId="7796F206" w:rsidR="00B36948" w:rsidRDefault="00736B53" w:rsidP="00B36948">
      <w:pPr>
        <w:spacing w:line="360" w:lineRule="auto"/>
        <w:ind w:firstLine="1134"/>
        <w:jc w:val="both"/>
        <w:rPr>
          <w:rFonts w:eastAsiaTheme="minorHAnsi"/>
          <w:sz w:val="24"/>
          <w:szCs w:val="24"/>
          <w:lang w:eastAsia="en-US"/>
        </w:rPr>
      </w:pPr>
      <w:r w:rsidRPr="00E53071">
        <w:rPr>
          <w:rFonts w:eastAsiaTheme="minorHAnsi"/>
          <w:sz w:val="24"/>
          <w:szCs w:val="24"/>
          <w:lang w:eastAsia="en-US"/>
        </w:rPr>
        <w:t xml:space="preserve">Lyginant Varėnos rajono savivaldybės </w:t>
      </w:r>
      <w:r w:rsidR="00CF6435">
        <w:rPr>
          <w:rFonts w:eastAsiaTheme="minorHAnsi"/>
          <w:sz w:val="24"/>
          <w:szCs w:val="24"/>
          <w:lang w:eastAsia="en-US"/>
        </w:rPr>
        <w:t xml:space="preserve">gyventojų </w:t>
      </w:r>
      <w:r w:rsidRPr="00E53071">
        <w:rPr>
          <w:rFonts w:eastAsiaTheme="minorHAnsi"/>
          <w:sz w:val="24"/>
          <w:szCs w:val="24"/>
          <w:lang w:eastAsia="en-US"/>
        </w:rPr>
        <w:t>2021m. sergamumą II tipo cukriniu diabetu tarp moterų ir vyrų, pagal amžiaus grupes (</w:t>
      </w:r>
      <w:r w:rsidR="00B36948">
        <w:rPr>
          <w:rFonts w:eastAsiaTheme="minorHAnsi"/>
          <w:sz w:val="24"/>
          <w:szCs w:val="24"/>
          <w:lang w:eastAsia="en-US"/>
        </w:rPr>
        <w:t>žr.</w:t>
      </w:r>
      <w:r w:rsidRPr="00E53071">
        <w:rPr>
          <w:rFonts w:eastAsiaTheme="minorHAnsi"/>
          <w:sz w:val="24"/>
          <w:szCs w:val="24"/>
          <w:lang w:eastAsia="en-US"/>
        </w:rPr>
        <w:t>21 pav.), galim</w:t>
      </w:r>
      <w:r w:rsidR="006C28D8">
        <w:rPr>
          <w:rFonts w:eastAsiaTheme="minorHAnsi"/>
          <w:sz w:val="24"/>
          <w:szCs w:val="24"/>
          <w:lang w:eastAsia="en-US"/>
        </w:rPr>
        <w:t>a</w:t>
      </w:r>
      <w:r w:rsidRPr="00E53071">
        <w:rPr>
          <w:rFonts w:eastAsiaTheme="minorHAnsi"/>
          <w:sz w:val="24"/>
          <w:szCs w:val="24"/>
          <w:lang w:eastAsia="en-US"/>
        </w:rPr>
        <w:t xml:space="preserve"> pastebėti,</w:t>
      </w:r>
      <w:r w:rsidR="00B36948">
        <w:rPr>
          <w:rFonts w:eastAsiaTheme="minorHAnsi"/>
          <w:sz w:val="24"/>
          <w:szCs w:val="24"/>
          <w:lang w:eastAsia="en-US"/>
        </w:rPr>
        <w:t xml:space="preserve"> kad daugiausiai sergančiųjų buvo</w:t>
      </w:r>
      <w:r w:rsidRPr="00E53071">
        <w:rPr>
          <w:rFonts w:eastAsiaTheme="minorHAnsi"/>
          <w:sz w:val="24"/>
          <w:szCs w:val="24"/>
          <w:lang w:eastAsia="en-US"/>
        </w:rPr>
        <w:t xml:space="preserve"> 60</w:t>
      </w:r>
      <w:r w:rsidR="006C28D8">
        <w:rPr>
          <w:rFonts w:eastAsiaTheme="minorHAnsi"/>
          <w:sz w:val="24"/>
          <w:szCs w:val="24"/>
          <w:lang w:eastAsia="en-US"/>
        </w:rPr>
        <w:t>–</w:t>
      </w:r>
      <w:r w:rsidRPr="00E53071">
        <w:rPr>
          <w:rFonts w:eastAsiaTheme="minorHAnsi"/>
          <w:sz w:val="24"/>
          <w:szCs w:val="24"/>
          <w:lang w:eastAsia="en-US"/>
        </w:rPr>
        <w:t>64 metų</w:t>
      </w:r>
      <w:r w:rsidR="00B36948">
        <w:rPr>
          <w:rFonts w:eastAsiaTheme="minorHAnsi"/>
          <w:sz w:val="24"/>
          <w:szCs w:val="24"/>
          <w:lang w:eastAsia="en-US"/>
        </w:rPr>
        <w:t xml:space="preserve"> amžiaus grupėje.  S</w:t>
      </w:r>
      <w:r w:rsidR="00A24653" w:rsidRPr="00E53071">
        <w:rPr>
          <w:rFonts w:eastAsiaTheme="minorHAnsi"/>
          <w:sz w:val="24"/>
          <w:szCs w:val="24"/>
          <w:lang w:eastAsia="en-US"/>
        </w:rPr>
        <w:t>ergančių</w:t>
      </w:r>
      <w:r w:rsidR="00B36948">
        <w:rPr>
          <w:rFonts w:eastAsiaTheme="minorHAnsi"/>
          <w:sz w:val="24"/>
          <w:szCs w:val="24"/>
          <w:lang w:eastAsia="en-US"/>
        </w:rPr>
        <w:t xml:space="preserve"> vyrų buvo</w:t>
      </w:r>
      <w:r w:rsidR="00A24653" w:rsidRPr="00E53071">
        <w:rPr>
          <w:rFonts w:eastAsiaTheme="minorHAnsi"/>
          <w:sz w:val="24"/>
          <w:szCs w:val="24"/>
          <w:lang w:eastAsia="en-US"/>
        </w:rPr>
        <w:t xml:space="preserve"> daugiau nei moterų nuo 40 iki 59 metų</w:t>
      </w:r>
      <w:r w:rsidR="00B36948">
        <w:rPr>
          <w:rFonts w:eastAsiaTheme="minorHAnsi"/>
          <w:sz w:val="24"/>
          <w:szCs w:val="24"/>
          <w:lang w:eastAsia="en-US"/>
        </w:rPr>
        <w:t xml:space="preserve"> amžiaus grupėje</w:t>
      </w:r>
      <w:r w:rsidR="00A24653" w:rsidRPr="00E53071">
        <w:rPr>
          <w:rFonts w:eastAsiaTheme="minorHAnsi"/>
          <w:sz w:val="24"/>
          <w:szCs w:val="24"/>
          <w:lang w:eastAsia="en-US"/>
        </w:rPr>
        <w:t>. D</w:t>
      </w:r>
      <w:r w:rsidR="00B36948">
        <w:rPr>
          <w:rFonts w:eastAsiaTheme="minorHAnsi"/>
          <w:sz w:val="24"/>
          <w:szCs w:val="24"/>
          <w:lang w:eastAsia="en-US"/>
        </w:rPr>
        <w:t>idžiausias moterų sergamumas buvo</w:t>
      </w:r>
      <w:r w:rsidR="00A24653" w:rsidRPr="00E53071">
        <w:rPr>
          <w:rFonts w:eastAsiaTheme="minorHAnsi"/>
          <w:sz w:val="24"/>
          <w:szCs w:val="24"/>
          <w:lang w:eastAsia="en-US"/>
        </w:rPr>
        <w:t xml:space="preserve"> tarp 75</w:t>
      </w:r>
      <w:r w:rsidR="006C28D8">
        <w:rPr>
          <w:rFonts w:eastAsiaTheme="minorHAnsi"/>
          <w:sz w:val="24"/>
          <w:szCs w:val="24"/>
          <w:lang w:eastAsia="en-US"/>
        </w:rPr>
        <w:t>–</w:t>
      </w:r>
      <w:r w:rsidR="00A24653" w:rsidRPr="00E53071">
        <w:rPr>
          <w:rFonts w:eastAsiaTheme="minorHAnsi"/>
          <w:sz w:val="24"/>
          <w:szCs w:val="24"/>
          <w:lang w:eastAsia="en-US"/>
        </w:rPr>
        <w:t>79 metų</w:t>
      </w:r>
      <w:r w:rsidR="00B36948">
        <w:rPr>
          <w:rFonts w:eastAsiaTheme="minorHAnsi"/>
          <w:sz w:val="24"/>
          <w:szCs w:val="24"/>
          <w:lang w:eastAsia="en-US"/>
        </w:rPr>
        <w:t xml:space="preserve"> gyventojų</w:t>
      </w:r>
      <w:r w:rsidR="00A24653" w:rsidRPr="00E53071">
        <w:rPr>
          <w:rFonts w:eastAsiaTheme="minorHAnsi"/>
          <w:sz w:val="24"/>
          <w:szCs w:val="24"/>
          <w:lang w:eastAsia="en-US"/>
        </w:rPr>
        <w:t>. Jauniausias sergantis asmuo buvo 25 metų, vyriausias 97</w:t>
      </w:r>
      <w:r w:rsidR="00845F0E" w:rsidRPr="00E53071">
        <w:rPr>
          <w:rFonts w:eastAsiaTheme="minorHAnsi"/>
          <w:sz w:val="24"/>
          <w:szCs w:val="24"/>
          <w:lang w:eastAsia="en-US"/>
        </w:rPr>
        <w:t>m</w:t>
      </w:r>
      <w:r w:rsidR="00A24653" w:rsidRPr="00E53071">
        <w:rPr>
          <w:rFonts w:eastAsiaTheme="minorHAnsi"/>
          <w:sz w:val="24"/>
          <w:szCs w:val="24"/>
          <w:lang w:eastAsia="en-US"/>
        </w:rPr>
        <w:t>.</w:t>
      </w:r>
      <w:r w:rsidR="00845F0E" w:rsidRPr="00E53071">
        <w:rPr>
          <w:rFonts w:eastAsiaTheme="minorHAnsi"/>
          <w:sz w:val="24"/>
          <w:szCs w:val="24"/>
          <w:lang w:eastAsia="en-US"/>
        </w:rPr>
        <w:t xml:space="preserve"> Lietuvoje 2021m. jauniausias sergantis II tipo cukriniu diabetu buvo </w:t>
      </w:r>
      <w:r w:rsidR="00B36948">
        <w:rPr>
          <w:rFonts w:eastAsiaTheme="minorHAnsi"/>
          <w:sz w:val="24"/>
          <w:szCs w:val="24"/>
          <w:lang w:eastAsia="en-US"/>
        </w:rPr>
        <w:t>3 metų vaikas</w:t>
      </w:r>
      <w:r w:rsidR="00845F0E" w:rsidRPr="00E53071">
        <w:rPr>
          <w:rFonts w:eastAsiaTheme="minorHAnsi"/>
          <w:sz w:val="24"/>
          <w:szCs w:val="24"/>
          <w:lang w:eastAsia="en-US"/>
        </w:rPr>
        <w:t>, vyriausias 101m.</w:t>
      </w:r>
      <w:r w:rsidR="00CF6435">
        <w:rPr>
          <w:rFonts w:eastAsiaTheme="minorHAnsi"/>
          <w:sz w:val="24"/>
          <w:szCs w:val="24"/>
          <w:lang w:eastAsia="en-US"/>
        </w:rPr>
        <w:t xml:space="preserve"> gyventojas.</w:t>
      </w:r>
    </w:p>
    <w:p w14:paraId="4AB9D716" w14:textId="101B32CF" w:rsidR="00690ABF" w:rsidRPr="00E53071" w:rsidRDefault="00845F0E" w:rsidP="00B36948">
      <w:pPr>
        <w:spacing w:line="360" w:lineRule="auto"/>
        <w:ind w:firstLine="1134"/>
        <w:jc w:val="both"/>
        <w:rPr>
          <w:rFonts w:eastAsiaTheme="minorHAnsi"/>
          <w:sz w:val="24"/>
          <w:szCs w:val="24"/>
          <w:lang w:eastAsia="en-US"/>
        </w:rPr>
      </w:pPr>
      <w:r w:rsidRPr="00E53071">
        <w:rPr>
          <w:rFonts w:eastAsiaTheme="minorHAnsi"/>
          <w:sz w:val="24"/>
          <w:szCs w:val="24"/>
          <w:lang w:eastAsia="en-US"/>
        </w:rPr>
        <w:t>Pagrindiniai širdies ir kraujagyslių ligų ir cukrinio diabeto rizikos veiksniai yra rūkymas, padidėjęs arterinis kraujo spaudimas, padidėjusi cholesterolio koncentracija kraujyje, netaisyklinga mityba bei mažas fizinis aktyvumas. Kiti rizikos veiksniai, turintys įtakos širdies ir kraujagyslių ligoms vystytis, yra antsvoris, nutukimas, cukrinis diabetas, piktnaudžiavimas alkoholiu, psichinis bei socialinis stresas.</w:t>
      </w:r>
    </w:p>
    <w:p w14:paraId="567D3212" w14:textId="2C1715EA" w:rsidR="00690ABF" w:rsidRPr="00E53071" w:rsidRDefault="00736B53" w:rsidP="00975E35">
      <w:pPr>
        <w:spacing w:line="360" w:lineRule="auto"/>
        <w:rPr>
          <w:rFonts w:eastAsiaTheme="minorHAnsi"/>
          <w:sz w:val="24"/>
          <w:szCs w:val="24"/>
          <w:lang w:eastAsia="en-US"/>
        </w:rPr>
      </w:pPr>
      <w:r w:rsidRPr="00E53071">
        <w:rPr>
          <w:noProof/>
          <w:sz w:val="24"/>
          <w:szCs w:val="24"/>
        </w:rPr>
        <w:lastRenderedPageBreak/>
        <w:drawing>
          <wp:inline distT="0" distB="0" distL="0" distR="0" wp14:anchorId="0CB0864E" wp14:editId="59A61A86">
            <wp:extent cx="4244340" cy="3688080"/>
            <wp:effectExtent l="0" t="0" r="3810" b="7620"/>
            <wp:docPr id="69" name="Diagrama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2FE6EB93" w14:textId="77777777" w:rsidR="00AC6DF5" w:rsidRPr="00975E35" w:rsidRDefault="00736B53" w:rsidP="00975E35">
      <w:pPr>
        <w:spacing w:after="0"/>
        <w:rPr>
          <w:rStyle w:val="Grietas"/>
          <w:b w:val="0"/>
          <w:sz w:val="20"/>
          <w:shd w:val="clear" w:color="auto" w:fill="FFFFFF"/>
        </w:rPr>
      </w:pPr>
      <w:r w:rsidRPr="00975E35">
        <w:rPr>
          <w:rStyle w:val="Grietas"/>
          <w:sz w:val="20"/>
          <w:shd w:val="clear" w:color="auto" w:fill="FFFFFF"/>
        </w:rPr>
        <w:t>21 pav. II tipo cukriniu diabetu sergamumas, tarp moterų ir vyrų, pagal amžiaus grupes, Varė</w:t>
      </w:r>
      <w:r w:rsidR="00B36948" w:rsidRPr="00975E35">
        <w:rPr>
          <w:rStyle w:val="Grietas"/>
          <w:sz w:val="20"/>
          <w:shd w:val="clear" w:color="auto" w:fill="FFFFFF"/>
        </w:rPr>
        <w:t>nos rajono savivaldybė, 2021 m.</w:t>
      </w:r>
      <w:r w:rsidR="00B36948" w:rsidRPr="00975E35">
        <w:rPr>
          <w:rStyle w:val="Grietas"/>
          <w:b w:val="0"/>
          <w:sz w:val="20"/>
          <w:shd w:val="clear" w:color="auto" w:fill="FFFFFF"/>
        </w:rPr>
        <w:t xml:space="preserve"> </w:t>
      </w:r>
    </w:p>
    <w:p w14:paraId="73CA0B97" w14:textId="2F17B9F4" w:rsidR="00736B53" w:rsidRPr="00975E35" w:rsidRDefault="00736B53" w:rsidP="00975E35">
      <w:pPr>
        <w:spacing w:after="0"/>
        <w:rPr>
          <w:bCs/>
          <w:sz w:val="20"/>
          <w:shd w:val="clear" w:color="auto" w:fill="FFFFFF"/>
        </w:rPr>
      </w:pPr>
      <w:r w:rsidRPr="00975E35">
        <w:rPr>
          <w:sz w:val="20"/>
        </w:rPr>
        <w:t>Šaltinis</w:t>
      </w:r>
      <w:r w:rsidR="00AC6DF5" w:rsidRPr="00975E35">
        <w:rPr>
          <w:sz w:val="20"/>
        </w:rPr>
        <w:t>:</w:t>
      </w:r>
      <w:r w:rsidRPr="00975E35">
        <w:rPr>
          <w:sz w:val="20"/>
        </w:rPr>
        <w:t xml:space="preserve"> Lietuvos statistikos departame</w:t>
      </w:r>
      <w:r w:rsidR="00B36948" w:rsidRPr="00975E35">
        <w:rPr>
          <w:sz w:val="20"/>
        </w:rPr>
        <w:t>ntas</w:t>
      </w:r>
    </w:p>
    <w:p w14:paraId="7F6BFA46" w14:textId="77777777" w:rsidR="007E6470" w:rsidRDefault="007E6470" w:rsidP="00975E35">
      <w:pPr>
        <w:spacing w:after="0" w:line="360" w:lineRule="auto"/>
        <w:ind w:firstLine="1134"/>
        <w:jc w:val="both"/>
        <w:rPr>
          <w:rFonts w:eastAsiaTheme="minorHAnsi"/>
          <w:sz w:val="24"/>
          <w:szCs w:val="24"/>
          <w:lang w:eastAsia="en-US"/>
        </w:rPr>
      </w:pPr>
      <w:bookmarkStart w:id="11" w:name="part_9be3c7c9987e47eb94f87fbf1f00eb1a"/>
      <w:bookmarkEnd w:id="11"/>
    </w:p>
    <w:p w14:paraId="18373747" w14:textId="66FC7D9E" w:rsidR="001F6623" w:rsidRPr="00E53071" w:rsidRDefault="00C15790" w:rsidP="00B36948">
      <w:pPr>
        <w:spacing w:line="360" w:lineRule="auto"/>
        <w:ind w:firstLine="1134"/>
        <w:jc w:val="both"/>
        <w:rPr>
          <w:rFonts w:eastAsiaTheme="minorHAnsi"/>
          <w:sz w:val="24"/>
          <w:szCs w:val="24"/>
          <w:lang w:eastAsia="en-US"/>
        </w:rPr>
      </w:pPr>
      <w:r w:rsidRPr="00E53071">
        <w:rPr>
          <w:rFonts w:eastAsiaTheme="minorHAnsi"/>
          <w:sz w:val="24"/>
          <w:szCs w:val="24"/>
          <w:lang w:eastAsia="en-US"/>
        </w:rPr>
        <w:t>Pasaulio sveikatos organizacija nurodo, kad žmonėms vadovaujantis tinkamos, racionalios mitybos principais, išliekant fiziškai aktyviais, nepiktnaudžiaujant alkoholiu ir nerūkant, būtų galima išvengti 80 proc. širdies ir kraujagyslių ligų, 90 proc. 2 tipo cukrinio diabeto ligų ir 30 proc. onkologinių ligų</w:t>
      </w:r>
      <w:r w:rsidR="001B64F1" w:rsidRPr="00E53071">
        <w:rPr>
          <w:rFonts w:eastAsiaTheme="minorHAnsi"/>
          <w:sz w:val="24"/>
          <w:szCs w:val="24"/>
          <w:lang w:eastAsia="en-US"/>
        </w:rPr>
        <w:t>.</w:t>
      </w:r>
    </w:p>
    <w:p w14:paraId="0B4E7E42" w14:textId="77777777" w:rsidR="008452FF" w:rsidRPr="00E53071" w:rsidRDefault="008452FF" w:rsidP="00E53071">
      <w:pPr>
        <w:pStyle w:val="Antrat1"/>
        <w:rPr>
          <w:rFonts w:eastAsiaTheme="minorHAnsi"/>
        </w:rPr>
      </w:pPr>
    </w:p>
    <w:p w14:paraId="79C232E8" w14:textId="31513B49" w:rsidR="00545949" w:rsidRPr="00A9101B" w:rsidRDefault="008452FF" w:rsidP="00516253">
      <w:pPr>
        <w:pStyle w:val="Antrat1"/>
        <w:ind w:left="360"/>
        <w:rPr>
          <w:rFonts w:eastAsiaTheme="minorHAnsi"/>
          <w:sz w:val="24"/>
        </w:rPr>
      </w:pPr>
      <w:r w:rsidRPr="00A9101B">
        <w:rPr>
          <w:rFonts w:eastAsiaTheme="minorHAnsi"/>
          <w:sz w:val="24"/>
        </w:rPr>
        <w:t>SUAUGUSIŲJŲ</w:t>
      </w:r>
      <w:r w:rsidR="00554B58" w:rsidRPr="00A9101B">
        <w:rPr>
          <w:rFonts w:eastAsiaTheme="minorHAnsi"/>
          <w:sz w:val="24"/>
        </w:rPr>
        <w:t xml:space="preserve"> GYVENSENOS TYRIMO REZULTATAI</w:t>
      </w:r>
    </w:p>
    <w:p w14:paraId="57C20B55" w14:textId="445E94FC" w:rsidR="00554B58" w:rsidRPr="00A9101B" w:rsidRDefault="00545949" w:rsidP="00E53071">
      <w:pPr>
        <w:pStyle w:val="Antrat1"/>
        <w:rPr>
          <w:rFonts w:eastAsiaTheme="minorHAnsi"/>
          <w:sz w:val="24"/>
        </w:rPr>
      </w:pPr>
      <w:r w:rsidRPr="00A9101B">
        <w:rPr>
          <w:rFonts w:eastAsiaTheme="minorHAnsi"/>
          <w:sz w:val="24"/>
        </w:rPr>
        <w:t>VARĖNOS RAJONO SAVIVALDYBĖJE</w:t>
      </w:r>
      <w:r w:rsidR="008452FF" w:rsidRPr="00A9101B">
        <w:rPr>
          <w:rFonts w:eastAsiaTheme="minorHAnsi"/>
          <w:sz w:val="24"/>
        </w:rPr>
        <w:t xml:space="preserve"> 2022</w:t>
      </w:r>
      <w:r w:rsidR="00554B58" w:rsidRPr="00A9101B">
        <w:rPr>
          <w:rFonts w:eastAsiaTheme="minorHAnsi"/>
          <w:sz w:val="24"/>
        </w:rPr>
        <w:t xml:space="preserve"> M.</w:t>
      </w:r>
    </w:p>
    <w:p w14:paraId="4A3998A4" w14:textId="77777777" w:rsidR="00554B58" w:rsidRPr="00E53071" w:rsidRDefault="00554B58">
      <w:pPr>
        <w:rPr>
          <w:color w:val="FF0000"/>
          <w:sz w:val="24"/>
          <w:szCs w:val="24"/>
        </w:rPr>
      </w:pPr>
    </w:p>
    <w:p w14:paraId="295604DB" w14:textId="35DBE98B" w:rsidR="00FF09CD" w:rsidRPr="00E53071" w:rsidRDefault="008452FF" w:rsidP="00DB4F88">
      <w:pPr>
        <w:spacing w:line="360" w:lineRule="auto"/>
        <w:ind w:firstLine="1134"/>
        <w:jc w:val="both"/>
        <w:rPr>
          <w:sz w:val="24"/>
          <w:szCs w:val="24"/>
        </w:rPr>
      </w:pPr>
      <w:r w:rsidRPr="00E53071">
        <w:rPr>
          <w:sz w:val="24"/>
          <w:szCs w:val="24"/>
        </w:rPr>
        <w:t>2022</w:t>
      </w:r>
      <w:r w:rsidR="00554B58" w:rsidRPr="00E53071">
        <w:rPr>
          <w:sz w:val="24"/>
          <w:szCs w:val="24"/>
        </w:rPr>
        <w:t xml:space="preserve"> m.</w:t>
      </w:r>
      <w:r w:rsidR="00545949" w:rsidRPr="00E53071">
        <w:rPr>
          <w:sz w:val="24"/>
          <w:szCs w:val="24"/>
        </w:rPr>
        <w:t xml:space="preserve"> Varėnos rajono savivaldybėje</w:t>
      </w:r>
      <w:r w:rsidR="00554B58" w:rsidRPr="00E53071">
        <w:rPr>
          <w:sz w:val="24"/>
          <w:szCs w:val="24"/>
        </w:rPr>
        <w:t xml:space="preserve"> buvo atliktas </w:t>
      </w:r>
      <w:r w:rsidRPr="00E53071">
        <w:rPr>
          <w:sz w:val="24"/>
          <w:szCs w:val="24"/>
        </w:rPr>
        <w:t>suaugusiųjų</w:t>
      </w:r>
      <w:r w:rsidR="00554B58" w:rsidRPr="00E53071">
        <w:rPr>
          <w:sz w:val="24"/>
          <w:szCs w:val="24"/>
        </w:rPr>
        <w:t xml:space="preserve"> gyvensenos tyrimas</w:t>
      </w:r>
      <w:r w:rsidR="00A9101B">
        <w:rPr>
          <w:sz w:val="24"/>
          <w:szCs w:val="24"/>
        </w:rPr>
        <w:t>,</w:t>
      </w:r>
      <w:r w:rsidR="00545949" w:rsidRPr="00E53071">
        <w:rPr>
          <w:sz w:val="24"/>
          <w:szCs w:val="24"/>
        </w:rPr>
        <w:t xml:space="preserve"> </w:t>
      </w:r>
      <w:r w:rsidR="00A9101B">
        <w:rPr>
          <w:sz w:val="24"/>
          <w:szCs w:val="24"/>
        </w:rPr>
        <w:t>kuris</w:t>
      </w:r>
      <w:r w:rsidR="00554B58" w:rsidRPr="00E53071">
        <w:rPr>
          <w:sz w:val="24"/>
          <w:szCs w:val="24"/>
        </w:rPr>
        <w:t xml:space="preserve">, atliekamas kas 4 m. </w:t>
      </w:r>
      <w:r w:rsidR="00FF09CD" w:rsidRPr="00E53071">
        <w:rPr>
          <w:sz w:val="24"/>
          <w:szCs w:val="24"/>
          <w:shd w:val="clear" w:color="auto" w:fill="FFFFFF"/>
        </w:rPr>
        <w:t xml:space="preserve">Periodiškai vykdoma standartizuota suaugusiųjų gyvensenos stebėsena suteikia galimybę kaupti duomenis apie Varėnos rajono savivaldybės suaugusių gyventojų gyvensenos įpročius, palyginti gyvensenos rodiklius tiek savivaldos, tiek tarptautiniu lygmeniu, leidžia stebėti pokyčius ir tikslingai planuoti ir vykdyti prevencines priemones. </w:t>
      </w:r>
      <w:r w:rsidR="00554B58" w:rsidRPr="00E53071">
        <w:rPr>
          <w:sz w:val="24"/>
          <w:szCs w:val="24"/>
        </w:rPr>
        <w:t xml:space="preserve">Tyrimo metu </w:t>
      </w:r>
      <w:r w:rsidR="00FF09CD" w:rsidRPr="00E53071">
        <w:rPr>
          <w:sz w:val="24"/>
          <w:szCs w:val="24"/>
        </w:rPr>
        <w:t>buvo atsitiktiniu būdu atrinkti 18 metų ir vyresni gyventojai. Tyrimą organizavo ir vykdė visuom</w:t>
      </w:r>
      <w:r w:rsidR="00A9101B">
        <w:rPr>
          <w:sz w:val="24"/>
          <w:szCs w:val="24"/>
        </w:rPr>
        <w:t>enės sveikatos biuro specialistai</w:t>
      </w:r>
      <w:r w:rsidR="00FF09CD" w:rsidRPr="00E53071">
        <w:rPr>
          <w:sz w:val="24"/>
          <w:szCs w:val="24"/>
        </w:rPr>
        <w:t xml:space="preserve">, koordinavo – </w:t>
      </w:r>
      <w:r w:rsidR="00A9101B">
        <w:rPr>
          <w:sz w:val="24"/>
          <w:szCs w:val="24"/>
        </w:rPr>
        <w:t>H</w:t>
      </w:r>
      <w:r w:rsidR="00FF09CD" w:rsidRPr="00E53071">
        <w:rPr>
          <w:sz w:val="24"/>
          <w:szCs w:val="24"/>
        </w:rPr>
        <w:t>igienos institutas.</w:t>
      </w:r>
      <w:r w:rsidR="00493C20" w:rsidRPr="00E53071">
        <w:rPr>
          <w:sz w:val="24"/>
          <w:szCs w:val="24"/>
        </w:rPr>
        <w:t xml:space="preserve"> V</w:t>
      </w:r>
      <w:r w:rsidR="00376296" w:rsidRPr="00E53071">
        <w:rPr>
          <w:sz w:val="24"/>
          <w:szCs w:val="24"/>
        </w:rPr>
        <w:t>arėnos rajono savivaldybėje v</w:t>
      </w:r>
      <w:r w:rsidR="00493C20" w:rsidRPr="00E53071">
        <w:rPr>
          <w:sz w:val="24"/>
          <w:szCs w:val="24"/>
        </w:rPr>
        <w:t xml:space="preserve">iso buvo surinkta 424 anketos (vyrų </w:t>
      </w:r>
      <w:r w:rsidR="00D40CFD">
        <w:rPr>
          <w:sz w:val="24"/>
          <w:szCs w:val="24"/>
        </w:rPr>
        <w:t>–</w:t>
      </w:r>
      <w:r w:rsidR="00493C20" w:rsidRPr="00E53071">
        <w:rPr>
          <w:sz w:val="24"/>
          <w:szCs w:val="24"/>
        </w:rPr>
        <w:t xml:space="preserve"> 200, moterų – 224)</w:t>
      </w:r>
      <w:r w:rsidR="00376296" w:rsidRPr="00E53071">
        <w:rPr>
          <w:sz w:val="24"/>
          <w:szCs w:val="24"/>
        </w:rPr>
        <w:t>.</w:t>
      </w:r>
    </w:p>
    <w:p w14:paraId="7940957F" w14:textId="5CBA1D26" w:rsidR="00554B58" w:rsidRPr="00E53071" w:rsidRDefault="00FF09CD" w:rsidP="00DB4F88">
      <w:pPr>
        <w:spacing w:line="360" w:lineRule="auto"/>
        <w:ind w:firstLine="1134"/>
        <w:jc w:val="both"/>
        <w:rPr>
          <w:sz w:val="24"/>
          <w:szCs w:val="24"/>
        </w:rPr>
      </w:pPr>
      <w:r w:rsidRPr="00E53071">
        <w:rPr>
          <w:sz w:val="24"/>
          <w:szCs w:val="24"/>
        </w:rPr>
        <w:lastRenderedPageBreak/>
        <w:t>Apibendrinant tyrimo rezultatus</w:t>
      </w:r>
      <w:r w:rsidR="00493C20" w:rsidRPr="00E53071">
        <w:rPr>
          <w:sz w:val="24"/>
          <w:szCs w:val="24"/>
        </w:rPr>
        <w:t xml:space="preserve"> galim</w:t>
      </w:r>
      <w:r w:rsidR="00357EC4">
        <w:rPr>
          <w:sz w:val="24"/>
          <w:szCs w:val="24"/>
        </w:rPr>
        <w:t>a</w:t>
      </w:r>
      <w:r w:rsidR="00493C20" w:rsidRPr="00E53071">
        <w:rPr>
          <w:sz w:val="24"/>
          <w:szCs w:val="24"/>
        </w:rPr>
        <w:t xml:space="preserve"> teigti</w:t>
      </w:r>
      <w:r w:rsidR="00A9101B">
        <w:rPr>
          <w:sz w:val="24"/>
          <w:szCs w:val="24"/>
        </w:rPr>
        <w:t>, kad 59,4 proc. respondentų buvo</w:t>
      </w:r>
      <w:r w:rsidR="00493C20" w:rsidRPr="00E53071">
        <w:rPr>
          <w:sz w:val="24"/>
          <w:szCs w:val="24"/>
        </w:rPr>
        <w:t xml:space="preserve"> ve</w:t>
      </w:r>
      <w:r w:rsidR="00A9101B">
        <w:rPr>
          <w:sz w:val="24"/>
          <w:szCs w:val="24"/>
        </w:rPr>
        <w:t>dę</w:t>
      </w:r>
      <w:r w:rsidR="00357EC4">
        <w:rPr>
          <w:sz w:val="24"/>
          <w:szCs w:val="24"/>
        </w:rPr>
        <w:t> </w:t>
      </w:r>
      <w:r w:rsidR="00A9101B">
        <w:rPr>
          <w:sz w:val="24"/>
          <w:szCs w:val="24"/>
        </w:rPr>
        <w:t>/</w:t>
      </w:r>
      <w:r w:rsidR="00357EC4">
        <w:rPr>
          <w:sz w:val="24"/>
          <w:szCs w:val="24"/>
        </w:rPr>
        <w:t> </w:t>
      </w:r>
      <w:r w:rsidR="00A9101B">
        <w:rPr>
          <w:sz w:val="24"/>
          <w:szCs w:val="24"/>
        </w:rPr>
        <w:t>ištekėjusios. 34,2 proc. turėjo</w:t>
      </w:r>
      <w:r w:rsidR="00493C20" w:rsidRPr="00E53071">
        <w:rPr>
          <w:sz w:val="24"/>
          <w:szCs w:val="24"/>
        </w:rPr>
        <w:t xml:space="preserve"> aukštąjį universitetinį išsilavinimą ir 82</w:t>
      </w:r>
      <w:r w:rsidR="00A9101B">
        <w:rPr>
          <w:sz w:val="24"/>
          <w:szCs w:val="24"/>
        </w:rPr>
        <w:t>,2 proc. dirbo</w:t>
      </w:r>
      <w:r w:rsidR="00493C20" w:rsidRPr="00E53071">
        <w:rPr>
          <w:sz w:val="24"/>
          <w:szCs w:val="24"/>
        </w:rPr>
        <w:t xml:space="preserve">. Bedarbių </w:t>
      </w:r>
      <w:r w:rsidR="00A9101B">
        <w:rPr>
          <w:sz w:val="24"/>
          <w:szCs w:val="24"/>
        </w:rPr>
        <w:t>Varėnos rajono savivaldybėje buvo</w:t>
      </w:r>
      <w:r w:rsidR="00493C20" w:rsidRPr="00E53071">
        <w:rPr>
          <w:sz w:val="24"/>
          <w:szCs w:val="24"/>
        </w:rPr>
        <w:t xml:space="preserve"> 6,9 proc. Daugiausia </w:t>
      </w:r>
      <w:r w:rsidR="00A9101B">
        <w:rPr>
          <w:sz w:val="24"/>
          <w:szCs w:val="24"/>
        </w:rPr>
        <w:t xml:space="preserve">pildžiusių anketas respondentų </w:t>
      </w:r>
      <w:r w:rsidR="00493C20" w:rsidRPr="00E53071">
        <w:rPr>
          <w:sz w:val="24"/>
          <w:szCs w:val="24"/>
        </w:rPr>
        <w:t xml:space="preserve"> buvo 45</w:t>
      </w:r>
      <w:r w:rsidR="00542300">
        <w:rPr>
          <w:sz w:val="24"/>
          <w:szCs w:val="24"/>
        </w:rPr>
        <w:t>–</w:t>
      </w:r>
      <w:r w:rsidR="00493C20" w:rsidRPr="00E53071">
        <w:rPr>
          <w:sz w:val="24"/>
          <w:szCs w:val="24"/>
        </w:rPr>
        <w:t>49 metų ir 55</w:t>
      </w:r>
      <w:r w:rsidR="00542300">
        <w:rPr>
          <w:sz w:val="24"/>
          <w:szCs w:val="24"/>
        </w:rPr>
        <w:t>–</w:t>
      </w:r>
      <w:r w:rsidR="00493C20" w:rsidRPr="00E53071">
        <w:rPr>
          <w:sz w:val="24"/>
          <w:szCs w:val="24"/>
        </w:rPr>
        <w:t>59 metų</w:t>
      </w:r>
      <w:r w:rsidR="00006286" w:rsidRPr="00E53071">
        <w:rPr>
          <w:sz w:val="24"/>
          <w:szCs w:val="24"/>
        </w:rPr>
        <w:t xml:space="preserve">. </w:t>
      </w:r>
      <w:r w:rsidR="00C75866" w:rsidRPr="00E53071">
        <w:rPr>
          <w:sz w:val="24"/>
          <w:szCs w:val="24"/>
        </w:rPr>
        <w:t xml:space="preserve">Vyrai </w:t>
      </w:r>
      <w:r w:rsidR="00A9101B">
        <w:rPr>
          <w:sz w:val="24"/>
          <w:szCs w:val="24"/>
        </w:rPr>
        <w:t xml:space="preserve">buvo </w:t>
      </w:r>
      <w:r w:rsidR="00C75866" w:rsidRPr="00E53071">
        <w:rPr>
          <w:sz w:val="24"/>
          <w:szCs w:val="24"/>
        </w:rPr>
        <w:t xml:space="preserve">labiau linkę į rizikingą elgesį nei moterys. Net 48 proc. vyrų nenešioja atšvaitų tamsiu paros metu, 3,5 proc. vyrų nesegi saugos diržų. Taip pat vyrai labiau linkę mėgti saldumynus ir saldžius gazuotus gėrimus. Net 20 proc. </w:t>
      </w:r>
      <w:r w:rsidR="00A9101B">
        <w:rPr>
          <w:sz w:val="24"/>
          <w:szCs w:val="24"/>
        </w:rPr>
        <w:t>daugiau vyrų nei moterų vartojo</w:t>
      </w:r>
      <w:r w:rsidR="00C75866" w:rsidRPr="00E53071">
        <w:rPr>
          <w:sz w:val="24"/>
          <w:szCs w:val="24"/>
        </w:rPr>
        <w:t xml:space="preserve"> alkoholio ir tabako gaminius. Sveikai maitintis ir užsiimti fizine veikla labiau linkusios moterys</w:t>
      </w:r>
      <w:r w:rsidR="00C909BC" w:rsidRPr="00E53071">
        <w:rPr>
          <w:sz w:val="24"/>
          <w:szCs w:val="24"/>
        </w:rPr>
        <w:t>. Daugiausia respondentų</w:t>
      </w:r>
      <w:r w:rsidR="00286462">
        <w:rPr>
          <w:sz w:val="24"/>
          <w:szCs w:val="24"/>
        </w:rPr>
        <w:t xml:space="preserve"> –</w:t>
      </w:r>
      <w:r w:rsidR="00C909BC" w:rsidRPr="00E53071">
        <w:rPr>
          <w:sz w:val="24"/>
          <w:szCs w:val="24"/>
        </w:rPr>
        <w:t xml:space="preserve"> tiek vyrų, tiek moterų </w:t>
      </w:r>
      <w:r w:rsidR="00286462">
        <w:rPr>
          <w:sz w:val="24"/>
          <w:szCs w:val="24"/>
        </w:rPr>
        <w:t xml:space="preserve">– </w:t>
      </w:r>
      <w:r w:rsidR="00C909BC" w:rsidRPr="00E53071">
        <w:rPr>
          <w:sz w:val="24"/>
          <w:szCs w:val="24"/>
        </w:rPr>
        <w:t>įvardijo save, kad yra nei laimingi, nei nelaimingi.</w:t>
      </w:r>
      <w:r w:rsidR="00006286" w:rsidRPr="00E53071">
        <w:rPr>
          <w:sz w:val="24"/>
          <w:szCs w:val="24"/>
        </w:rPr>
        <w:t xml:space="preserve"> </w:t>
      </w:r>
      <w:r w:rsidR="00A9101B">
        <w:rPr>
          <w:sz w:val="24"/>
          <w:szCs w:val="24"/>
        </w:rPr>
        <w:t>Labai laimingi jaučiasi</w:t>
      </w:r>
      <w:r w:rsidR="00C909BC" w:rsidRPr="00E53071">
        <w:rPr>
          <w:sz w:val="24"/>
          <w:szCs w:val="24"/>
        </w:rPr>
        <w:t xml:space="preserve"> tik 9 proc. vyrų ir 9,5 proc. moterų. 57,6 proc. moterų ir 43,7 proc. vyrų įvardijo, kad jų gyvenimo kokybė yra gera.</w:t>
      </w:r>
    </w:p>
    <w:p w14:paraId="4A54D758" w14:textId="2612868D" w:rsidR="00966880" w:rsidRDefault="00966880" w:rsidP="00516253">
      <w:pPr>
        <w:jc w:val="left"/>
        <w:rPr>
          <w:iCs/>
          <w:sz w:val="24"/>
          <w:szCs w:val="24"/>
        </w:rPr>
      </w:pPr>
    </w:p>
    <w:p w14:paraId="0A8D7A3C" w14:textId="77777777" w:rsidR="00516253" w:rsidRDefault="00516253" w:rsidP="00516253">
      <w:pPr>
        <w:jc w:val="left"/>
        <w:rPr>
          <w:iCs/>
          <w:sz w:val="24"/>
          <w:szCs w:val="24"/>
        </w:rPr>
      </w:pPr>
    </w:p>
    <w:p w14:paraId="2FC097D4" w14:textId="77777777" w:rsidR="00516253" w:rsidRDefault="00516253" w:rsidP="00516253">
      <w:pPr>
        <w:jc w:val="left"/>
        <w:rPr>
          <w:iCs/>
          <w:sz w:val="24"/>
          <w:szCs w:val="24"/>
        </w:rPr>
      </w:pPr>
    </w:p>
    <w:p w14:paraId="058CCAAC" w14:textId="77777777" w:rsidR="00A9101B" w:rsidRDefault="00A9101B" w:rsidP="00516253">
      <w:pPr>
        <w:jc w:val="left"/>
        <w:rPr>
          <w:iCs/>
          <w:sz w:val="24"/>
          <w:szCs w:val="24"/>
        </w:rPr>
      </w:pPr>
    </w:p>
    <w:p w14:paraId="0547ED92" w14:textId="77777777" w:rsidR="00A9101B" w:rsidRDefault="00A9101B" w:rsidP="00516253">
      <w:pPr>
        <w:jc w:val="left"/>
        <w:rPr>
          <w:iCs/>
          <w:sz w:val="24"/>
          <w:szCs w:val="24"/>
        </w:rPr>
      </w:pPr>
    </w:p>
    <w:p w14:paraId="3371BFA6" w14:textId="77777777" w:rsidR="00A9101B" w:rsidRDefault="00A9101B" w:rsidP="00516253">
      <w:pPr>
        <w:jc w:val="left"/>
        <w:rPr>
          <w:iCs/>
          <w:sz w:val="24"/>
          <w:szCs w:val="24"/>
        </w:rPr>
      </w:pPr>
    </w:p>
    <w:p w14:paraId="2DD21354" w14:textId="77777777" w:rsidR="00A9101B" w:rsidRDefault="00A9101B" w:rsidP="00516253">
      <w:pPr>
        <w:jc w:val="left"/>
        <w:rPr>
          <w:iCs/>
          <w:sz w:val="24"/>
          <w:szCs w:val="24"/>
        </w:rPr>
      </w:pPr>
    </w:p>
    <w:p w14:paraId="6F3C570D" w14:textId="77777777" w:rsidR="00A9101B" w:rsidRDefault="00A9101B" w:rsidP="00516253">
      <w:pPr>
        <w:jc w:val="left"/>
        <w:rPr>
          <w:iCs/>
          <w:sz w:val="24"/>
          <w:szCs w:val="24"/>
        </w:rPr>
      </w:pPr>
    </w:p>
    <w:p w14:paraId="78E4903F" w14:textId="77777777" w:rsidR="00A9101B" w:rsidRDefault="00A9101B" w:rsidP="00516253">
      <w:pPr>
        <w:jc w:val="left"/>
        <w:rPr>
          <w:iCs/>
          <w:sz w:val="24"/>
          <w:szCs w:val="24"/>
        </w:rPr>
      </w:pPr>
    </w:p>
    <w:p w14:paraId="737EAAE8" w14:textId="77777777" w:rsidR="00A9101B" w:rsidRDefault="00A9101B" w:rsidP="00516253">
      <w:pPr>
        <w:jc w:val="left"/>
        <w:rPr>
          <w:iCs/>
          <w:sz w:val="24"/>
          <w:szCs w:val="24"/>
        </w:rPr>
      </w:pPr>
    </w:p>
    <w:p w14:paraId="5D6F8762" w14:textId="77777777" w:rsidR="00A9101B" w:rsidRDefault="00A9101B" w:rsidP="00516253">
      <w:pPr>
        <w:jc w:val="left"/>
        <w:rPr>
          <w:iCs/>
          <w:sz w:val="24"/>
          <w:szCs w:val="24"/>
        </w:rPr>
      </w:pPr>
    </w:p>
    <w:p w14:paraId="1AA9933F" w14:textId="77777777" w:rsidR="00A9101B" w:rsidRDefault="00A9101B" w:rsidP="00516253">
      <w:pPr>
        <w:jc w:val="left"/>
        <w:rPr>
          <w:iCs/>
          <w:sz w:val="24"/>
          <w:szCs w:val="24"/>
        </w:rPr>
      </w:pPr>
    </w:p>
    <w:p w14:paraId="768286CA" w14:textId="77777777" w:rsidR="00A9101B" w:rsidRDefault="00A9101B" w:rsidP="00516253">
      <w:pPr>
        <w:jc w:val="left"/>
        <w:rPr>
          <w:iCs/>
          <w:sz w:val="24"/>
          <w:szCs w:val="24"/>
        </w:rPr>
      </w:pPr>
    </w:p>
    <w:p w14:paraId="0879E859" w14:textId="77777777" w:rsidR="00A9101B" w:rsidRDefault="00A9101B" w:rsidP="00516253">
      <w:pPr>
        <w:jc w:val="left"/>
        <w:rPr>
          <w:iCs/>
          <w:sz w:val="24"/>
          <w:szCs w:val="24"/>
        </w:rPr>
      </w:pPr>
    </w:p>
    <w:p w14:paraId="47D366A3" w14:textId="77777777" w:rsidR="00A9101B" w:rsidRDefault="00A9101B" w:rsidP="00516253">
      <w:pPr>
        <w:jc w:val="left"/>
        <w:rPr>
          <w:iCs/>
          <w:sz w:val="24"/>
          <w:szCs w:val="24"/>
        </w:rPr>
      </w:pPr>
    </w:p>
    <w:p w14:paraId="14155FEC" w14:textId="77777777" w:rsidR="00A9101B" w:rsidRDefault="00A9101B" w:rsidP="00516253">
      <w:pPr>
        <w:jc w:val="left"/>
        <w:rPr>
          <w:iCs/>
          <w:sz w:val="24"/>
          <w:szCs w:val="24"/>
        </w:rPr>
      </w:pPr>
    </w:p>
    <w:p w14:paraId="130D9902" w14:textId="77777777" w:rsidR="00A9101B" w:rsidRDefault="00A9101B" w:rsidP="00516253">
      <w:pPr>
        <w:jc w:val="left"/>
        <w:rPr>
          <w:iCs/>
          <w:sz w:val="24"/>
          <w:szCs w:val="24"/>
        </w:rPr>
      </w:pPr>
    </w:p>
    <w:p w14:paraId="0BB3A504" w14:textId="77777777" w:rsidR="00A9101B" w:rsidRDefault="00A9101B" w:rsidP="00516253">
      <w:pPr>
        <w:jc w:val="left"/>
        <w:rPr>
          <w:iCs/>
          <w:sz w:val="24"/>
          <w:szCs w:val="24"/>
        </w:rPr>
      </w:pPr>
    </w:p>
    <w:p w14:paraId="05CE4247" w14:textId="77777777" w:rsidR="00A9101B" w:rsidRDefault="00A9101B" w:rsidP="00516253">
      <w:pPr>
        <w:jc w:val="left"/>
        <w:rPr>
          <w:iCs/>
          <w:sz w:val="24"/>
          <w:szCs w:val="24"/>
        </w:rPr>
      </w:pPr>
    </w:p>
    <w:p w14:paraId="54D15DA2" w14:textId="77777777" w:rsidR="00A9101B" w:rsidRDefault="00A9101B" w:rsidP="00516253">
      <w:pPr>
        <w:jc w:val="left"/>
        <w:rPr>
          <w:iCs/>
          <w:sz w:val="24"/>
          <w:szCs w:val="24"/>
        </w:rPr>
      </w:pPr>
    </w:p>
    <w:p w14:paraId="7F01E065" w14:textId="6DBE6FC4" w:rsidR="00A9101B" w:rsidRDefault="00A9101B" w:rsidP="00516253">
      <w:pPr>
        <w:jc w:val="left"/>
        <w:rPr>
          <w:iCs/>
          <w:sz w:val="24"/>
          <w:szCs w:val="24"/>
        </w:rPr>
      </w:pPr>
    </w:p>
    <w:p w14:paraId="2E79D38A" w14:textId="77777777" w:rsidR="0097117B" w:rsidRDefault="0097117B" w:rsidP="00516253">
      <w:pPr>
        <w:jc w:val="left"/>
        <w:rPr>
          <w:iCs/>
          <w:sz w:val="24"/>
          <w:szCs w:val="24"/>
        </w:rPr>
      </w:pPr>
    </w:p>
    <w:p w14:paraId="19B6214B" w14:textId="0744C52B" w:rsidR="00E70C96" w:rsidRPr="00E53071" w:rsidRDefault="00E70C96" w:rsidP="00E53071">
      <w:pPr>
        <w:pStyle w:val="Antrat1"/>
        <w:rPr>
          <w:rFonts w:eastAsiaTheme="majorEastAsia"/>
        </w:rPr>
      </w:pPr>
      <w:r w:rsidRPr="00E53071">
        <w:rPr>
          <w:rFonts w:eastAsiaTheme="majorEastAsia"/>
        </w:rPr>
        <w:lastRenderedPageBreak/>
        <w:t xml:space="preserve"> IŠVADOS</w:t>
      </w:r>
    </w:p>
    <w:p w14:paraId="7B27FF54" w14:textId="77777777" w:rsidR="00E70C96" w:rsidRPr="00E53071" w:rsidRDefault="00E70C96" w:rsidP="00DB4F88">
      <w:pPr>
        <w:spacing w:line="360" w:lineRule="auto"/>
        <w:ind w:left="567" w:firstLine="981"/>
        <w:jc w:val="both"/>
        <w:rPr>
          <w:rFonts w:eastAsiaTheme="minorHAnsi"/>
          <w:b/>
          <w:sz w:val="24"/>
          <w:szCs w:val="24"/>
          <w:lang w:eastAsia="en-US"/>
        </w:rPr>
      </w:pPr>
    </w:p>
    <w:p w14:paraId="34A36192" w14:textId="3245331E" w:rsidR="00DB4F88"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3071">
        <w:rPr>
          <w:rFonts w:eastAsiaTheme="minorHAnsi"/>
          <w:sz w:val="24"/>
          <w:szCs w:val="24"/>
          <w:lang w:eastAsia="en-US"/>
        </w:rPr>
        <w:t>Varėnos rajono savivaldybėje 2021m. gyveno 20633 gy</w:t>
      </w:r>
      <w:r w:rsidR="00A9101B">
        <w:rPr>
          <w:rFonts w:eastAsiaTheme="minorHAnsi"/>
          <w:sz w:val="24"/>
          <w:szCs w:val="24"/>
          <w:lang w:eastAsia="en-US"/>
        </w:rPr>
        <w:t>ventojai. G</w:t>
      </w:r>
      <w:r w:rsidRPr="00E53071">
        <w:rPr>
          <w:rFonts w:eastAsiaTheme="minorHAnsi"/>
          <w:sz w:val="24"/>
          <w:szCs w:val="24"/>
          <w:lang w:eastAsia="en-US"/>
        </w:rPr>
        <w:t>yventojų skaičius nuolat mažėja. 2021m. Varėnos rajono savivaldybėje natūralus gyventojų prieaugis buvo -18,5 1</w:t>
      </w:r>
      <w:r w:rsidR="0037069C">
        <w:rPr>
          <w:rFonts w:eastAsiaTheme="minorHAnsi"/>
          <w:sz w:val="24"/>
          <w:szCs w:val="24"/>
          <w:lang w:eastAsia="en-US"/>
        </w:rPr>
        <w:t> </w:t>
      </w:r>
      <w:r w:rsidRPr="00E53071">
        <w:rPr>
          <w:rFonts w:eastAsiaTheme="minorHAnsi"/>
          <w:sz w:val="24"/>
          <w:szCs w:val="24"/>
          <w:lang w:eastAsia="en-US"/>
        </w:rPr>
        <w:t xml:space="preserve">000-čiui gyventojų. </w:t>
      </w:r>
    </w:p>
    <w:p w14:paraId="7AE2F062" w14:textId="729AB49C" w:rsidR="00DB4F88"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2021 meta</w:t>
      </w:r>
      <w:r w:rsidR="00A9101B" w:rsidRPr="00E575FF">
        <w:rPr>
          <w:rFonts w:eastAsiaTheme="minorHAnsi"/>
          <w:sz w:val="24"/>
          <w:szCs w:val="24"/>
          <w:lang w:eastAsia="en-US"/>
        </w:rPr>
        <w:t>is daugėjo gyventojų, turinčių 55–64 m. ir vyresnių,</w:t>
      </w:r>
      <w:r w:rsidRPr="00E575FF">
        <w:rPr>
          <w:rFonts w:eastAsiaTheme="minorHAnsi"/>
          <w:sz w:val="24"/>
          <w:szCs w:val="24"/>
          <w:lang w:eastAsia="en-US"/>
        </w:rPr>
        <w:t xml:space="preserve"> mažiausiai Varėnos rajono savivaldybėje gyveno 0</w:t>
      </w:r>
      <w:r w:rsidR="00CB0ECC" w:rsidRPr="00E575FF">
        <w:rPr>
          <w:rFonts w:eastAsiaTheme="minorHAnsi"/>
          <w:sz w:val="24"/>
          <w:szCs w:val="24"/>
          <w:lang w:eastAsia="en-US"/>
        </w:rPr>
        <w:t>–</w:t>
      </w:r>
      <w:r w:rsidRPr="00E575FF">
        <w:rPr>
          <w:rFonts w:eastAsiaTheme="minorHAnsi"/>
          <w:sz w:val="24"/>
          <w:szCs w:val="24"/>
          <w:lang w:eastAsia="en-US"/>
        </w:rPr>
        <w:t>4 metų vaikų; didžiąją gyventojų dalį sudarė moterys. Gyvenimo trukmė Varėnos rajono savivaldybėje 2021m. buvo 1,8 metais ilgesnė nei 2020m.</w:t>
      </w:r>
    </w:p>
    <w:p w14:paraId="1D62DFC7" w14:textId="77777777" w:rsid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2021m. net 50 proc. i</w:t>
      </w:r>
      <w:r w:rsidR="00A9101B" w:rsidRPr="00E575FF">
        <w:rPr>
          <w:rFonts w:eastAsiaTheme="minorHAnsi"/>
          <w:sz w:val="24"/>
          <w:szCs w:val="24"/>
          <w:lang w:eastAsia="en-US"/>
        </w:rPr>
        <w:t xml:space="preserve">šaugo ilgalaikio nedarbo lygis, </w:t>
      </w:r>
      <w:r w:rsidRPr="00E575FF">
        <w:rPr>
          <w:rFonts w:eastAsiaTheme="minorHAnsi"/>
          <w:sz w:val="24"/>
          <w:szCs w:val="24"/>
          <w:lang w:eastAsia="en-US"/>
        </w:rPr>
        <w:t xml:space="preserve">2021 m. </w:t>
      </w:r>
      <w:r w:rsidR="00A9101B" w:rsidRPr="00E575FF">
        <w:rPr>
          <w:rFonts w:eastAsiaTheme="minorHAnsi"/>
          <w:sz w:val="24"/>
          <w:szCs w:val="24"/>
          <w:lang w:eastAsia="en-US"/>
        </w:rPr>
        <w:t xml:space="preserve">ilgalaikių bedarbių  </w:t>
      </w:r>
      <w:r w:rsidRPr="00E575FF">
        <w:rPr>
          <w:rFonts w:eastAsiaTheme="minorHAnsi"/>
          <w:sz w:val="24"/>
          <w:szCs w:val="24"/>
          <w:lang w:eastAsia="en-US"/>
        </w:rPr>
        <w:t>buvo 687. Socialinės pašalpos gavėjų skaičius 1</w:t>
      </w:r>
      <w:r w:rsidR="00CB0ECC" w:rsidRPr="00E575FF">
        <w:rPr>
          <w:rFonts w:eastAsiaTheme="minorHAnsi"/>
          <w:sz w:val="24"/>
          <w:szCs w:val="24"/>
          <w:lang w:eastAsia="en-US"/>
        </w:rPr>
        <w:t> </w:t>
      </w:r>
      <w:r w:rsidRPr="00E575FF">
        <w:rPr>
          <w:rFonts w:eastAsiaTheme="minorHAnsi"/>
          <w:sz w:val="24"/>
          <w:szCs w:val="24"/>
          <w:lang w:eastAsia="en-US"/>
        </w:rPr>
        <w:t>000 gyv. 2021 m. išaugo 10,5 proc.</w:t>
      </w:r>
    </w:p>
    <w:p w14:paraId="13E65933" w14:textId="77777777" w:rsid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 xml:space="preserve"> 2021 m. padaugėjo a</w:t>
      </w:r>
      <w:r w:rsidR="00890E51" w:rsidRPr="00E575FF">
        <w:rPr>
          <w:rFonts w:eastAsiaTheme="minorHAnsi"/>
          <w:sz w:val="24"/>
          <w:szCs w:val="24"/>
          <w:lang w:eastAsia="en-US"/>
        </w:rPr>
        <w:t xml:space="preserve">psilankymų pas šeimos gydytojus, </w:t>
      </w:r>
      <w:r w:rsidRPr="00E575FF">
        <w:rPr>
          <w:rFonts w:eastAsiaTheme="minorHAnsi"/>
          <w:sz w:val="24"/>
          <w:szCs w:val="24"/>
          <w:lang w:eastAsia="en-US"/>
        </w:rPr>
        <w:t>taip pat 2021m. stipriai išau</w:t>
      </w:r>
      <w:r w:rsidR="00890E51" w:rsidRPr="00E575FF">
        <w:rPr>
          <w:rFonts w:eastAsiaTheme="minorHAnsi"/>
          <w:sz w:val="24"/>
          <w:szCs w:val="24"/>
          <w:lang w:eastAsia="en-US"/>
        </w:rPr>
        <w:t xml:space="preserve">go apsilankymai pas odontologus, psichiatrus, </w:t>
      </w:r>
      <w:r w:rsidRPr="00E575FF">
        <w:rPr>
          <w:rFonts w:eastAsiaTheme="minorHAnsi"/>
          <w:sz w:val="24"/>
          <w:szCs w:val="24"/>
          <w:lang w:eastAsia="en-US"/>
        </w:rPr>
        <w:t>dvigubai padaugėjo apsilankymų pas dietologus ir net trigubai išaugo apsilankymų skaičius pas skubios medicinos darbuotojus</w:t>
      </w:r>
      <w:r w:rsidR="00890E51" w:rsidRPr="00E575FF">
        <w:rPr>
          <w:rFonts w:eastAsiaTheme="minorHAnsi"/>
          <w:sz w:val="24"/>
          <w:szCs w:val="24"/>
          <w:lang w:eastAsia="en-US"/>
        </w:rPr>
        <w:t>.</w:t>
      </w:r>
      <w:r w:rsidRPr="00E575FF">
        <w:rPr>
          <w:rFonts w:eastAsiaTheme="minorHAnsi"/>
          <w:sz w:val="24"/>
          <w:szCs w:val="24"/>
          <w:lang w:eastAsia="en-US"/>
        </w:rPr>
        <w:t xml:space="preserve"> Apsila</w:t>
      </w:r>
      <w:r w:rsidR="00890E51" w:rsidRPr="00E575FF">
        <w:rPr>
          <w:rFonts w:eastAsiaTheme="minorHAnsi"/>
          <w:sz w:val="24"/>
          <w:szCs w:val="24"/>
          <w:lang w:eastAsia="en-US"/>
        </w:rPr>
        <w:t>nkymų skaičius 2021m. sumažėjo</w:t>
      </w:r>
      <w:r w:rsidRPr="00E575FF">
        <w:rPr>
          <w:rFonts w:eastAsiaTheme="minorHAnsi"/>
          <w:sz w:val="24"/>
          <w:szCs w:val="24"/>
          <w:lang w:eastAsia="en-US"/>
        </w:rPr>
        <w:t xml:space="preserve"> </w:t>
      </w:r>
      <w:r w:rsidR="00890E51" w:rsidRPr="00E575FF">
        <w:rPr>
          <w:rFonts w:eastAsiaTheme="minorHAnsi"/>
          <w:sz w:val="24"/>
          <w:szCs w:val="24"/>
          <w:lang w:eastAsia="en-US"/>
        </w:rPr>
        <w:t xml:space="preserve">pas neurologus, </w:t>
      </w:r>
      <w:proofErr w:type="spellStart"/>
      <w:r w:rsidR="00890E51" w:rsidRPr="00E575FF">
        <w:rPr>
          <w:rFonts w:eastAsiaTheme="minorHAnsi"/>
          <w:sz w:val="24"/>
          <w:szCs w:val="24"/>
          <w:lang w:eastAsia="en-US"/>
        </w:rPr>
        <w:t>toksikologus</w:t>
      </w:r>
      <w:proofErr w:type="spellEnd"/>
      <w:r w:rsidR="00890E51" w:rsidRPr="00E575FF">
        <w:rPr>
          <w:rFonts w:eastAsiaTheme="minorHAnsi"/>
          <w:sz w:val="24"/>
          <w:szCs w:val="24"/>
          <w:lang w:eastAsia="en-US"/>
        </w:rPr>
        <w:t xml:space="preserve">, </w:t>
      </w:r>
      <w:r w:rsidRPr="00E575FF">
        <w:rPr>
          <w:rFonts w:eastAsiaTheme="minorHAnsi"/>
          <w:sz w:val="24"/>
          <w:szCs w:val="24"/>
          <w:lang w:eastAsia="en-US"/>
        </w:rPr>
        <w:t>širdies chirurgus.</w:t>
      </w:r>
    </w:p>
    <w:p w14:paraId="13A34402" w14:textId="77777777" w:rsid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 xml:space="preserve"> Varėnos rajono savivaldybėje 2021m. sergančių asmenų (A00</w:t>
      </w:r>
      <w:r w:rsidR="00576AA5" w:rsidRPr="00E575FF">
        <w:rPr>
          <w:rFonts w:eastAsiaTheme="minorHAnsi"/>
          <w:sz w:val="24"/>
          <w:szCs w:val="24"/>
          <w:lang w:eastAsia="en-US"/>
        </w:rPr>
        <w:t>–</w:t>
      </w:r>
      <w:r w:rsidRPr="00E575FF">
        <w:rPr>
          <w:rFonts w:eastAsiaTheme="minorHAnsi"/>
          <w:sz w:val="24"/>
          <w:szCs w:val="24"/>
          <w:lang w:eastAsia="en-US"/>
        </w:rPr>
        <w:t>T98) skaičius padidėjo 4,6 proc. Varėnos rajono savivaldybėje 2021m. dažniausiai diagnozuotos buvo kraujotakos sistemos ligos (I00</w:t>
      </w:r>
      <w:r w:rsidR="00F35D64" w:rsidRPr="00E575FF">
        <w:rPr>
          <w:rFonts w:eastAsiaTheme="minorHAnsi"/>
          <w:sz w:val="24"/>
          <w:szCs w:val="24"/>
          <w:lang w:eastAsia="en-US"/>
        </w:rPr>
        <w:t>–</w:t>
      </w:r>
      <w:r w:rsidRPr="00E575FF">
        <w:rPr>
          <w:rFonts w:eastAsiaTheme="minorHAnsi"/>
          <w:sz w:val="24"/>
          <w:szCs w:val="24"/>
          <w:lang w:eastAsia="en-US"/>
        </w:rPr>
        <w:t>I99), endokrininės, mitybos ir med</w:t>
      </w:r>
      <w:r w:rsidR="00890E51" w:rsidRPr="00E575FF">
        <w:rPr>
          <w:rFonts w:eastAsiaTheme="minorHAnsi"/>
          <w:sz w:val="24"/>
          <w:szCs w:val="24"/>
          <w:lang w:eastAsia="en-US"/>
        </w:rPr>
        <w:t>žiagų apykaitos sistemos ligos</w:t>
      </w:r>
      <w:r w:rsidRPr="00E575FF">
        <w:rPr>
          <w:rFonts w:eastAsiaTheme="minorHAnsi"/>
          <w:sz w:val="24"/>
          <w:szCs w:val="24"/>
          <w:lang w:eastAsia="en-US"/>
        </w:rPr>
        <w:t xml:space="preserve"> (E00</w:t>
      </w:r>
      <w:r w:rsidR="00F35D64" w:rsidRPr="00E575FF">
        <w:rPr>
          <w:rFonts w:eastAsiaTheme="minorHAnsi"/>
          <w:sz w:val="24"/>
          <w:szCs w:val="24"/>
          <w:lang w:eastAsia="en-US"/>
        </w:rPr>
        <w:t>–</w:t>
      </w:r>
      <w:r w:rsidRPr="00E575FF">
        <w:rPr>
          <w:rFonts w:eastAsiaTheme="minorHAnsi"/>
          <w:sz w:val="24"/>
          <w:szCs w:val="24"/>
          <w:lang w:eastAsia="en-US"/>
        </w:rPr>
        <w:t>E</w:t>
      </w:r>
      <w:r w:rsidR="00890E51" w:rsidRPr="00E575FF">
        <w:rPr>
          <w:rFonts w:eastAsiaTheme="minorHAnsi"/>
          <w:sz w:val="24"/>
          <w:szCs w:val="24"/>
          <w:lang w:eastAsia="en-US"/>
        </w:rPr>
        <w:t>90) ,virškinimo sistemos ligos</w:t>
      </w:r>
      <w:r w:rsidRPr="00E575FF">
        <w:rPr>
          <w:rFonts w:eastAsiaTheme="minorHAnsi"/>
          <w:sz w:val="24"/>
          <w:szCs w:val="24"/>
          <w:lang w:eastAsia="en-US"/>
        </w:rPr>
        <w:t xml:space="preserve"> (K00</w:t>
      </w:r>
      <w:r w:rsidR="00F35D64" w:rsidRPr="00E575FF">
        <w:rPr>
          <w:rFonts w:eastAsiaTheme="minorHAnsi"/>
          <w:sz w:val="24"/>
          <w:szCs w:val="24"/>
          <w:lang w:eastAsia="en-US"/>
        </w:rPr>
        <w:t>–</w:t>
      </w:r>
      <w:r w:rsidRPr="00E575FF">
        <w:rPr>
          <w:rFonts w:eastAsiaTheme="minorHAnsi"/>
          <w:sz w:val="24"/>
          <w:szCs w:val="24"/>
          <w:lang w:eastAsia="en-US"/>
        </w:rPr>
        <w:t>K93).</w:t>
      </w:r>
    </w:p>
    <w:p w14:paraId="0FB7C725" w14:textId="4C01B214" w:rsidR="00DB4F88" w:rsidRP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 xml:space="preserve"> </w:t>
      </w:r>
      <w:r w:rsidR="00296C4A" w:rsidRPr="00E575FF">
        <w:rPr>
          <w:rFonts w:eastAsiaTheme="minorHAnsi"/>
          <w:sz w:val="24"/>
          <w:szCs w:val="24"/>
          <w:lang w:eastAsia="en-US"/>
        </w:rPr>
        <w:t>V</w:t>
      </w:r>
      <w:r w:rsidR="00296C4A" w:rsidRPr="00E575FF">
        <w:rPr>
          <w:sz w:val="24"/>
          <w:szCs w:val="24"/>
        </w:rPr>
        <w:t xml:space="preserve">arėnos rajono savivaldybėje 2021 m. buvo užfiksuota 19 eismo įvykių, kuriuose 3 eismo dalyviai žuvo, 20 buvo sužeistų ir 1 asmuo, dėl neblaivaus vairavimo. </w:t>
      </w:r>
      <w:r w:rsidRPr="00E575FF">
        <w:rPr>
          <w:rFonts w:eastAsiaTheme="minorHAnsi"/>
          <w:bCs/>
          <w:sz w:val="24"/>
          <w:szCs w:val="24"/>
          <w:lang w:eastAsia="en-US"/>
        </w:rPr>
        <w:t>Daugiausiai sužeistųjų buvo susidūrę su kita transporto priemone. Lyginant 2021m. Varėnos rajono savivaldybės ir Lietuvos pėsčiųjų mirtingumą nuo transporto įvykių rodiklius 100 000 gyv.</w:t>
      </w:r>
      <w:r w:rsidR="004A7508" w:rsidRPr="00E575FF">
        <w:rPr>
          <w:rFonts w:eastAsiaTheme="minorHAnsi"/>
          <w:bCs/>
          <w:sz w:val="24"/>
          <w:szCs w:val="24"/>
          <w:lang w:eastAsia="en-US"/>
        </w:rPr>
        <w:t>,</w:t>
      </w:r>
      <w:r w:rsidRPr="00E575FF">
        <w:rPr>
          <w:rFonts w:eastAsiaTheme="minorHAnsi"/>
          <w:bCs/>
          <w:sz w:val="24"/>
          <w:szCs w:val="24"/>
          <w:lang w:eastAsia="en-US"/>
        </w:rPr>
        <w:t xml:space="preserve"> Varėnos rajono savivaldybės rodiklis (9,6) stipriai viršija Lietuvos vidurkį (1,6) ir yra prasčiausias visoje Lietuvoje</w:t>
      </w:r>
      <w:r w:rsidR="00890E51" w:rsidRPr="00E575FF">
        <w:rPr>
          <w:rFonts w:eastAsiaTheme="minorHAnsi"/>
          <w:bCs/>
          <w:sz w:val="24"/>
          <w:szCs w:val="24"/>
          <w:lang w:eastAsia="en-US"/>
        </w:rPr>
        <w:t>.</w:t>
      </w:r>
    </w:p>
    <w:p w14:paraId="3E04A9EB" w14:textId="77777777" w:rsid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Varėnos rajono savivaldybėje 2021m. nuo kraujotakos sistemos ligų mirė 256 gyventojai, lyginant su praėjusiais metais (2020 m. mirė 217) mirčių skaičius padidėjo 17,9 proc.</w:t>
      </w:r>
    </w:p>
    <w:p w14:paraId="1F74A841" w14:textId="77777777" w:rsidR="00E575FF"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 xml:space="preserve"> Varėnos rajono savivaldybėje II tipo cukriniu diabetu sergančių asm</w:t>
      </w:r>
      <w:r w:rsidR="00890E51" w:rsidRPr="00E575FF">
        <w:rPr>
          <w:rFonts w:eastAsiaTheme="minorHAnsi"/>
          <w:sz w:val="24"/>
          <w:szCs w:val="24"/>
          <w:lang w:eastAsia="en-US"/>
        </w:rPr>
        <w:t>enų kasmet vis daugėjo</w:t>
      </w:r>
      <w:r w:rsidRPr="00E575FF">
        <w:rPr>
          <w:rFonts w:eastAsiaTheme="minorHAnsi"/>
          <w:sz w:val="24"/>
          <w:szCs w:val="24"/>
          <w:lang w:eastAsia="en-US"/>
        </w:rPr>
        <w:t>. 2021m. Varėnos rajono savivaldybėje II tipo cukriniu diabetu sirgo 1145 asmenys, ta</w:t>
      </w:r>
      <w:r w:rsidR="00890E51" w:rsidRPr="00E575FF">
        <w:rPr>
          <w:rFonts w:eastAsiaTheme="minorHAnsi"/>
          <w:sz w:val="24"/>
          <w:szCs w:val="24"/>
          <w:lang w:eastAsia="en-US"/>
        </w:rPr>
        <w:t>i 6 proc. daugiau nei 2020m. Daugiausiai sergančiųjų buvo</w:t>
      </w:r>
      <w:r w:rsidRPr="00E575FF">
        <w:rPr>
          <w:rFonts w:eastAsiaTheme="minorHAnsi"/>
          <w:sz w:val="24"/>
          <w:szCs w:val="24"/>
          <w:lang w:eastAsia="en-US"/>
        </w:rPr>
        <w:t xml:space="preserve"> 60</w:t>
      </w:r>
      <w:r w:rsidR="00987DAF" w:rsidRPr="00E575FF">
        <w:rPr>
          <w:rFonts w:eastAsiaTheme="minorHAnsi"/>
          <w:sz w:val="24"/>
          <w:szCs w:val="24"/>
          <w:lang w:eastAsia="en-US"/>
        </w:rPr>
        <w:t>–</w:t>
      </w:r>
      <w:r w:rsidRPr="00E575FF">
        <w:rPr>
          <w:rFonts w:eastAsiaTheme="minorHAnsi"/>
          <w:sz w:val="24"/>
          <w:szCs w:val="24"/>
          <w:lang w:eastAsia="en-US"/>
        </w:rPr>
        <w:t>64 metų amžiaus. Jauniausias sergantis asmuo buvo 25 metų, vyriausias 97m.</w:t>
      </w:r>
    </w:p>
    <w:p w14:paraId="5AC50D7A" w14:textId="64AC14E2" w:rsidR="00DB4F88" w:rsidRDefault="00DB4F88" w:rsidP="00E575FF">
      <w:pPr>
        <w:pStyle w:val="Sraopastraipa"/>
        <w:numPr>
          <w:ilvl w:val="0"/>
          <w:numId w:val="19"/>
        </w:numPr>
        <w:tabs>
          <w:tab w:val="left" w:pos="709"/>
          <w:tab w:val="left" w:pos="1276"/>
          <w:tab w:val="left" w:pos="1418"/>
        </w:tabs>
        <w:spacing w:line="360" w:lineRule="auto"/>
        <w:ind w:left="0" w:firstLine="993"/>
        <w:jc w:val="both"/>
        <w:rPr>
          <w:rFonts w:eastAsiaTheme="minorHAnsi"/>
          <w:sz w:val="24"/>
          <w:szCs w:val="24"/>
          <w:lang w:eastAsia="en-US"/>
        </w:rPr>
      </w:pPr>
      <w:r w:rsidRPr="00E575FF">
        <w:rPr>
          <w:rFonts w:eastAsiaTheme="minorHAnsi"/>
          <w:sz w:val="24"/>
          <w:szCs w:val="24"/>
          <w:lang w:eastAsia="en-US"/>
        </w:rPr>
        <w:t xml:space="preserve"> </w:t>
      </w:r>
      <w:r w:rsidR="00890E51" w:rsidRPr="00E575FF">
        <w:rPr>
          <w:sz w:val="24"/>
          <w:szCs w:val="24"/>
        </w:rPr>
        <w:t xml:space="preserve">2022 m. Varėnos rajono savivaldybėje buvo atliktas suaugusiųjų gyvensenos tyrimas, kuris, atliekamas kas 4m. </w:t>
      </w:r>
      <w:r w:rsidRPr="00E575FF">
        <w:rPr>
          <w:rFonts w:eastAsiaTheme="minorHAnsi"/>
          <w:sz w:val="24"/>
          <w:szCs w:val="24"/>
          <w:lang w:eastAsia="en-US"/>
        </w:rPr>
        <w:t xml:space="preserve">Daugiausia respondentų </w:t>
      </w:r>
      <w:r w:rsidR="00A0154B" w:rsidRPr="00E575FF">
        <w:rPr>
          <w:rFonts w:eastAsiaTheme="minorHAnsi"/>
          <w:sz w:val="24"/>
          <w:szCs w:val="24"/>
          <w:lang w:eastAsia="en-US"/>
        </w:rPr>
        <w:t xml:space="preserve">– </w:t>
      </w:r>
      <w:r w:rsidRPr="00E575FF">
        <w:rPr>
          <w:rFonts w:eastAsiaTheme="minorHAnsi"/>
          <w:sz w:val="24"/>
          <w:szCs w:val="24"/>
          <w:lang w:eastAsia="en-US"/>
        </w:rPr>
        <w:t>tiek vyrų, tiek moterų</w:t>
      </w:r>
      <w:r w:rsidR="00A0154B" w:rsidRPr="00E575FF">
        <w:rPr>
          <w:rFonts w:eastAsiaTheme="minorHAnsi"/>
          <w:sz w:val="24"/>
          <w:szCs w:val="24"/>
          <w:lang w:eastAsia="en-US"/>
        </w:rPr>
        <w:t xml:space="preserve"> –</w:t>
      </w:r>
      <w:r w:rsidRPr="00E575FF">
        <w:rPr>
          <w:rFonts w:eastAsiaTheme="minorHAnsi"/>
          <w:sz w:val="24"/>
          <w:szCs w:val="24"/>
          <w:lang w:eastAsia="en-US"/>
        </w:rPr>
        <w:t xml:space="preserve"> įvardijo save, kad yra nei laimingi, nei nelaimingi. Labai laimingi jaučiasi 9 proc. vyrų ir 9,5 proc. moterų.</w:t>
      </w:r>
      <w:r w:rsidR="00890E51" w:rsidRPr="00E575FF">
        <w:rPr>
          <w:rFonts w:eastAsiaTheme="minorHAnsi"/>
          <w:sz w:val="24"/>
          <w:szCs w:val="24"/>
          <w:lang w:eastAsia="en-US"/>
        </w:rPr>
        <w:t xml:space="preserve"> </w:t>
      </w:r>
      <w:r w:rsidRPr="00E575FF">
        <w:rPr>
          <w:rFonts w:eastAsiaTheme="minorHAnsi"/>
          <w:sz w:val="24"/>
          <w:szCs w:val="24"/>
          <w:lang w:eastAsia="en-US"/>
        </w:rPr>
        <w:t>57,6 proc. moterų ir 43,7 proc. vyrų įvardijo, kad jų gyvenimo kokybė yra gera</w:t>
      </w:r>
      <w:r w:rsidR="0085484B" w:rsidRPr="00E575FF">
        <w:rPr>
          <w:rFonts w:eastAsiaTheme="minorHAnsi"/>
          <w:sz w:val="24"/>
          <w:szCs w:val="24"/>
          <w:lang w:eastAsia="en-US"/>
        </w:rPr>
        <w:t>.</w:t>
      </w:r>
    </w:p>
    <w:p w14:paraId="38AA0229" w14:textId="77777777" w:rsidR="00E575FF" w:rsidRPr="00E575FF" w:rsidRDefault="00E575FF" w:rsidP="00E575FF">
      <w:pPr>
        <w:pStyle w:val="Sraopastraipa"/>
        <w:tabs>
          <w:tab w:val="left" w:pos="709"/>
          <w:tab w:val="left" w:pos="1276"/>
          <w:tab w:val="left" w:pos="1418"/>
        </w:tabs>
        <w:spacing w:line="360" w:lineRule="auto"/>
        <w:ind w:left="993"/>
        <w:jc w:val="both"/>
        <w:rPr>
          <w:rFonts w:eastAsiaTheme="minorHAnsi"/>
          <w:sz w:val="24"/>
          <w:szCs w:val="24"/>
          <w:lang w:eastAsia="en-US"/>
        </w:rPr>
      </w:pPr>
    </w:p>
    <w:p w14:paraId="6A19C4C9" w14:textId="77777777" w:rsidR="00DF6DBA" w:rsidRPr="00E53071" w:rsidRDefault="00DF6DBA" w:rsidP="00E53071">
      <w:pPr>
        <w:pStyle w:val="Antrat1"/>
        <w:rPr>
          <w:rFonts w:eastAsiaTheme="minorHAnsi"/>
        </w:rPr>
      </w:pPr>
    </w:p>
    <w:p w14:paraId="4004E0E7" w14:textId="40DE0D21" w:rsidR="00E70C96" w:rsidRPr="00E53071" w:rsidRDefault="00E70C96" w:rsidP="00E53071">
      <w:pPr>
        <w:pStyle w:val="Antrat1"/>
        <w:rPr>
          <w:rFonts w:eastAsiaTheme="majorEastAsia"/>
        </w:rPr>
      </w:pPr>
      <w:r w:rsidRPr="00E53071">
        <w:rPr>
          <w:rFonts w:eastAsiaTheme="majorEastAsia"/>
        </w:rPr>
        <w:t xml:space="preserve"> REKOMENDACIJOS</w:t>
      </w:r>
    </w:p>
    <w:p w14:paraId="1634D5F6" w14:textId="77777777" w:rsidR="00E70C96" w:rsidRPr="00E53071" w:rsidRDefault="00E70C96" w:rsidP="00E70C96">
      <w:pPr>
        <w:tabs>
          <w:tab w:val="left" w:pos="1418"/>
        </w:tabs>
        <w:ind w:firstLine="1134"/>
        <w:jc w:val="both"/>
        <w:rPr>
          <w:rFonts w:eastAsiaTheme="minorHAnsi"/>
          <w:color w:val="FF0000"/>
          <w:sz w:val="24"/>
          <w:szCs w:val="24"/>
          <w:lang w:eastAsia="en-US"/>
        </w:rPr>
      </w:pPr>
    </w:p>
    <w:p w14:paraId="33E46A8A" w14:textId="77777777" w:rsidR="00E575FF" w:rsidRDefault="00890E51" w:rsidP="00E575FF">
      <w:pPr>
        <w:pStyle w:val="Sraopastraipa"/>
        <w:widowControl w:val="0"/>
        <w:numPr>
          <w:ilvl w:val="0"/>
          <w:numId w:val="11"/>
        </w:numPr>
        <w:tabs>
          <w:tab w:val="left" w:pos="709"/>
        </w:tabs>
        <w:autoSpaceDE w:val="0"/>
        <w:autoSpaceDN w:val="0"/>
        <w:spacing w:before="41" w:after="0" w:line="360" w:lineRule="auto"/>
        <w:ind w:left="-142" w:firstLine="502"/>
        <w:jc w:val="both"/>
        <w:rPr>
          <w:sz w:val="24"/>
          <w:szCs w:val="24"/>
        </w:rPr>
      </w:pPr>
      <w:r>
        <w:rPr>
          <w:sz w:val="24"/>
          <w:szCs w:val="24"/>
        </w:rPr>
        <w:t xml:space="preserve"> Vykdyti saugaus eismo prevenciją. </w:t>
      </w:r>
      <w:r w:rsidR="0085484B">
        <w:rPr>
          <w:sz w:val="24"/>
          <w:szCs w:val="24"/>
        </w:rPr>
        <w:t>Didesnį dėmesį skirti kelių ir perėjų apšvietimo užtikrinimui</w:t>
      </w:r>
      <w:r w:rsidR="009942FF" w:rsidRPr="00E53071">
        <w:rPr>
          <w:sz w:val="24"/>
          <w:szCs w:val="24"/>
        </w:rPr>
        <w:t xml:space="preserve">, </w:t>
      </w:r>
      <w:r>
        <w:rPr>
          <w:sz w:val="24"/>
          <w:szCs w:val="24"/>
        </w:rPr>
        <w:t xml:space="preserve">nuolat </w:t>
      </w:r>
      <w:r w:rsidR="009942FF" w:rsidRPr="00E53071">
        <w:rPr>
          <w:sz w:val="24"/>
          <w:szCs w:val="24"/>
        </w:rPr>
        <w:t>tvarkyti kelio dangas.</w:t>
      </w:r>
    </w:p>
    <w:p w14:paraId="0DDFA99E" w14:textId="07132059" w:rsidR="00426DF6" w:rsidRDefault="009942FF" w:rsidP="00E575FF">
      <w:pPr>
        <w:pStyle w:val="Sraopastraipa"/>
        <w:widowControl w:val="0"/>
        <w:numPr>
          <w:ilvl w:val="0"/>
          <w:numId w:val="11"/>
        </w:numPr>
        <w:tabs>
          <w:tab w:val="left" w:pos="709"/>
        </w:tabs>
        <w:autoSpaceDE w:val="0"/>
        <w:autoSpaceDN w:val="0"/>
        <w:spacing w:before="41" w:after="0" w:line="360" w:lineRule="auto"/>
        <w:ind w:left="-142" w:firstLine="502"/>
        <w:jc w:val="both"/>
        <w:rPr>
          <w:sz w:val="24"/>
          <w:szCs w:val="24"/>
        </w:rPr>
      </w:pPr>
      <w:r w:rsidRPr="00E53071">
        <w:rPr>
          <w:sz w:val="24"/>
          <w:szCs w:val="24"/>
        </w:rPr>
        <w:t xml:space="preserve"> </w:t>
      </w:r>
      <w:r w:rsidR="00426DF6" w:rsidRPr="00E575FF">
        <w:rPr>
          <w:sz w:val="24"/>
          <w:szCs w:val="24"/>
        </w:rPr>
        <w:t>P</w:t>
      </w:r>
      <w:r w:rsidR="001C4DD7" w:rsidRPr="00E575FF">
        <w:rPr>
          <w:sz w:val="24"/>
          <w:szCs w:val="24"/>
        </w:rPr>
        <w:t>ropaguoti sveiką gyvenimo būdą – sveikiau maitintis, daugiau judėti, tinkamai</w:t>
      </w:r>
      <w:r w:rsidR="001C4DD7" w:rsidRPr="00E575FF">
        <w:rPr>
          <w:spacing w:val="1"/>
          <w:sz w:val="24"/>
          <w:szCs w:val="24"/>
        </w:rPr>
        <w:t xml:space="preserve"> </w:t>
      </w:r>
      <w:r w:rsidR="001C4DD7" w:rsidRPr="00E575FF">
        <w:rPr>
          <w:sz w:val="24"/>
          <w:szCs w:val="24"/>
        </w:rPr>
        <w:t>pailsėti;</w:t>
      </w:r>
      <w:r w:rsidR="001C4DD7" w:rsidRPr="00E575FF">
        <w:rPr>
          <w:spacing w:val="-6"/>
          <w:sz w:val="24"/>
          <w:szCs w:val="24"/>
        </w:rPr>
        <w:t xml:space="preserve"> </w:t>
      </w:r>
      <w:r w:rsidR="001C4DD7" w:rsidRPr="00E575FF">
        <w:rPr>
          <w:sz w:val="24"/>
          <w:szCs w:val="24"/>
        </w:rPr>
        <w:t>aktyviau</w:t>
      </w:r>
      <w:r w:rsidR="001C4DD7" w:rsidRPr="00E575FF">
        <w:rPr>
          <w:spacing w:val="-4"/>
          <w:sz w:val="24"/>
          <w:szCs w:val="24"/>
        </w:rPr>
        <w:t xml:space="preserve"> </w:t>
      </w:r>
      <w:r w:rsidR="001C4DD7" w:rsidRPr="00E575FF">
        <w:rPr>
          <w:sz w:val="24"/>
          <w:szCs w:val="24"/>
        </w:rPr>
        <w:t>dalyvauti</w:t>
      </w:r>
      <w:r w:rsidR="001C4DD7" w:rsidRPr="00E575FF">
        <w:rPr>
          <w:spacing w:val="-6"/>
          <w:sz w:val="24"/>
          <w:szCs w:val="24"/>
        </w:rPr>
        <w:t xml:space="preserve"> </w:t>
      </w:r>
      <w:r w:rsidR="001C4DD7" w:rsidRPr="00E575FF">
        <w:rPr>
          <w:sz w:val="24"/>
          <w:szCs w:val="24"/>
        </w:rPr>
        <w:t>širdies</w:t>
      </w:r>
      <w:r w:rsidR="001C4DD7" w:rsidRPr="00E575FF">
        <w:rPr>
          <w:spacing w:val="-4"/>
          <w:sz w:val="24"/>
          <w:szCs w:val="24"/>
        </w:rPr>
        <w:t xml:space="preserve"> </w:t>
      </w:r>
      <w:r w:rsidR="001C4DD7" w:rsidRPr="00E575FF">
        <w:rPr>
          <w:sz w:val="24"/>
          <w:szCs w:val="24"/>
        </w:rPr>
        <w:t>ir</w:t>
      </w:r>
      <w:r w:rsidR="001C4DD7" w:rsidRPr="00E575FF">
        <w:rPr>
          <w:spacing w:val="-5"/>
          <w:sz w:val="24"/>
          <w:szCs w:val="24"/>
        </w:rPr>
        <w:t xml:space="preserve"> </w:t>
      </w:r>
      <w:r w:rsidR="001C4DD7" w:rsidRPr="00E575FF">
        <w:rPr>
          <w:sz w:val="24"/>
          <w:szCs w:val="24"/>
        </w:rPr>
        <w:t>kraujagyslių</w:t>
      </w:r>
      <w:r w:rsidR="001C4DD7" w:rsidRPr="00E575FF">
        <w:rPr>
          <w:spacing w:val="-6"/>
          <w:sz w:val="24"/>
          <w:szCs w:val="24"/>
        </w:rPr>
        <w:t xml:space="preserve"> </w:t>
      </w:r>
      <w:r w:rsidR="001C4DD7" w:rsidRPr="00E575FF">
        <w:rPr>
          <w:sz w:val="24"/>
          <w:szCs w:val="24"/>
        </w:rPr>
        <w:t>ligų</w:t>
      </w:r>
      <w:r w:rsidR="001C4DD7" w:rsidRPr="00E575FF">
        <w:rPr>
          <w:spacing w:val="-5"/>
          <w:sz w:val="24"/>
          <w:szCs w:val="24"/>
        </w:rPr>
        <w:t xml:space="preserve"> </w:t>
      </w:r>
      <w:r w:rsidR="001C4DD7" w:rsidRPr="00E575FF">
        <w:rPr>
          <w:sz w:val="24"/>
          <w:szCs w:val="24"/>
        </w:rPr>
        <w:t>prevencinėje</w:t>
      </w:r>
      <w:r w:rsidR="001C4DD7" w:rsidRPr="00E575FF">
        <w:rPr>
          <w:spacing w:val="-5"/>
          <w:sz w:val="24"/>
          <w:szCs w:val="24"/>
        </w:rPr>
        <w:t xml:space="preserve"> </w:t>
      </w:r>
      <w:r w:rsidR="001C4DD7" w:rsidRPr="00E575FF">
        <w:rPr>
          <w:sz w:val="24"/>
          <w:szCs w:val="24"/>
        </w:rPr>
        <w:t>programoje;</w:t>
      </w:r>
      <w:r w:rsidR="001C4DD7" w:rsidRPr="00E575FF">
        <w:rPr>
          <w:spacing w:val="-6"/>
          <w:sz w:val="24"/>
          <w:szCs w:val="24"/>
        </w:rPr>
        <w:t xml:space="preserve"> </w:t>
      </w:r>
      <w:r w:rsidR="001C4DD7" w:rsidRPr="00E575FF">
        <w:rPr>
          <w:sz w:val="24"/>
          <w:szCs w:val="24"/>
        </w:rPr>
        <w:t>nuolat</w:t>
      </w:r>
      <w:r w:rsidR="001C4DD7" w:rsidRPr="00E575FF">
        <w:rPr>
          <w:spacing w:val="-5"/>
          <w:sz w:val="24"/>
          <w:szCs w:val="24"/>
        </w:rPr>
        <w:t xml:space="preserve"> </w:t>
      </w:r>
      <w:r w:rsidR="001C4DD7" w:rsidRPr="00E575FF">
        <w:rPr>
          <w:sz w:val="24"/>
          <w:szCs w:val="24"/>
        </w:rPr>
        <w:t>profilaktiškai</w:t>
      </w:r>
      <w:r w:rsidR="001C4DD7" w:rsidRPr="00E575FF">
        <w:rPr>
          <w:spacing w:val="-5"/>
          <w:sz w:val="24"/>
          <w:szCs w:val="24"/>
        </w:rPr>
        <w:t xml:space="preserve"> </w:t>
      </w:r>
      <w:r w:rsidR="001C4DD7" w:rsidRPr="00E575FF">
        <w:rPr>
          <w:sz w:val="24"/>
          <w:szCs w:val="24"/>
        </w:rPr>
        <w:t>tikrintis</w:t>
      </w:r>
      <w:r w:rsidR="00426DF6" w:rsidRPr="00E575FF">
        <w:rPr>
          <w:sz w:val="24"/>
          <w:szCs w:val="24"/>
        </w:rPr>
        <w:t xml:space="preserve"> </w:t>
      </w:r>
      <w:r w:rsidR="001C4DD7" w:rsidRPr="00E575FF">
        <w:rPr>
          <w:spacing w:val="-58"/>
          <w:sz w:val="24"/>
          <w:szCs w:val="24"/>
        </w:rPr>
        <w:t xml:space="preserve"> </w:t>
      </w:r>
      <w:r w:rsidR="001C4DD7" w:rsidRPr="00E575FF">
        <w:rPr>
          <w:sz w:val="24"/>
          <w:szCs w:val="24"/>
        </w:rPr>
        <w:t>sveikatą,</w:t>
      </w:r>
      <w:r w:rsidR="001C4DD7" w:rsidRPr="00E575FF">
        <w:rPr>
          <w:spacing w:val="-1"/>
          <w:sz w:val="24"/>
          <w:szCs w:val="24"/>
        </w:rPr>
        <w:t xml:space="preserve"> </w:t>
      </w:r>
      <w:r w:rsidR="001C4DD7" w:rsidRPr="00E575FF">
        <w:rPr>
          <w:sz w:val="24"/>
          <w:szCs w:val="24"/>
        </w:rPr>
        <w:t>kraujo spaudimą bei cholesterolio</w:t>
      </w:r>
      <w:r w:rsidR="001C4DD7" w:rsidRPr="00E575FF">
        <w:rPr>
          <w:spacing w:val="-2"/>
          <w:sz w:val="24"/>
          <w:szCs w:val="24"/>
        </w:rPr>
        <w:t xml:space="preserve"> </w:t>
      </w:r>
      <w:r w:rsidR="00DF6DBA" w:rsidRPr="00E575FF">
        <w:rPr>
          <w:sz w:val="24"/>
          <w:szCs w:val="24"/>
        </w:rPr>
        <w:t>kiekį kraujyje.</w:t>
      </w:r>
    </w:p>
    <w:p w14:paraId="5D4223DE" w14:textId="19B404A9" w:rsidR="00426DF6" w:rsidRPr="00E575FF" w:rsidRDefault="00426DF6" w:rsidP="00E575FF">
      <w:pPr>
        <w:pStyle w:val="Sraopastraipa"/>
        <w:widowControl w:val="0"/>
        <w:numPr>
          <w:ilvl w:val="0"/>
          <w:numId w:val="11"/>
        </w:numPr>
        <w:tabs>
          <w:tab w:val="left" w:pos="709"/>
        </w:tabs>
        <w:autoSpaceDE w:val="0"/>
        <w:autoSpaceDN w:val="0"/>
        <w:spacing w:before="41" w:after="0" w:line="360" w:lineRule="auto"/>
        <w:ind w:left="-142" w:firstLine="502"/>
        <w:jc w:val="both"/>
        <w:rPr>
          <w:sz w:val="24"/>
          <w:szCs w:val="24"/>
        </w:rPr>
      </w:pPr>
      <w:r w:rsidRPr="00E575FF">
        <w:rPr>
          <w:rFonts w:eastAsiaTheme="minorHAnsi"/>
          <w:sz w:val="24"/>
          <w:szCs w:val="24"/>
          <w:lang w:eastAsia="en-US"/>
        </w:rPr>
        <w:t>Didinti gyventojų sveikatos raštingumą (suteikti daugiau galimybių dalyvauti seminaruose, organizuoti daugiau įdomesnių ir naudingesnių seminarų ar renginių).</w:t>
      </w:r>
    </w:p>
    <w:p w14:paraId="3FF659CE" w14:textId="09D95F8A" w:rsidR="00A67468" w:rsidRPr="00E575FF" w:rsidRDefault="00426DF6" w:rsidP="00E575FF">
      <w:pPr>
        <w:pStyle w:val="Sraopastraipa"/>
        <w:widowControl w:val="0"/>
        <w:numPr>
          <w:ilvl w:val="0"/>
          <w:numId w:val="11"/>
        </w:numPr>
        <w:tabs>
          <w:tab w:val="left" w:pos="709"/>
        </w:tabs>
        <w:autoSpaceDE w:val="0"/>
        <w:autoSpaceDN w:val="0"/>
        <w:spacing w:before="41" w:after="0" w:line="360" w:lineRule="auto"/>
        <w:ind w:left="-142" w:firstLine="502"/>
        <w:jc w:val="both"/>
        <w:rPr>
          <w:sz w:val="24"/>
          <w:szCs w:val="24"/>
        </w:rPr>
      </w:pPr>
      <w:r w:rsidRPr="00E575FF">
        <w:rPr>
          <w:rFonts w:eastAsiaTheme="minorHAnsi"/>
          <w:sz w:val="24"/>
          <w:szCs w:val="24"/>
          <w:lang w:eastAsia="en-US"/>
        </w:rPr>
        <w:t xml:space="preserve">Kelti visų sektorių specialistų, dalyvaujančių </w:t>
      </w:r>
      <w:proofErr w:type="spellStart"/>
      <w:r w:rsidRPr="00E575FF">
        <w:rPr>
          <w:rFonts w:eastAsiaTheme="minorHAnsi"/>
          <w:sz w:val="24"/>
          <w:szCs w:val="24"/>
          <w:lang w:eastAsia="en-US"/>
        </w:rPr>
        <w:t>sveikatinimo</w:t>
      </w:r>
      <w:proofErr w:type="spellEnd"/>
      <w:r w:rsidRPr="00E575FF">
        <w:rPr>
          <w:rFonts w:eastAsiaTheme="minorHAnsi"/>
          <w:sz w:val="24"/>
          <w:szCs w:val="24"/>
          <w:lang w:eastAsia="en-US"/>
        </w:rPr>
        <w:t xml:space="preserve"> veikloje, kvalifikaciją sve</w:t>
      </w:r>
      <w:r w:rsidR="004F4D60" w:rsidRPr="00E575FF">
        <w:rPr>
          <w:rFonts w:eastAsiaTheme="minorHAnsi"/>
          <w:sz w:val="24"/>
          <w:szCs w:val="24"/>
          <w:lang w:eastAsia="en-US"/>
        </w:rPr>
        <w:t>ikatos stiprinimo klausimais.</w:t>
      </w:r>
    </w:p>
    <w:p w14:paraId="7332F564" w14:textId="45FFFC1F"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08780F73" w14:textId="00F56E9F"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62A173F2" w14:textId="66E9EEDE"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377DABCA" w14:textId="6B3448DC"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4FDC1004" w14:textId="485F391A"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081E7783" w14:textId="13DB80A2"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66E2887D" w14:textId="1B9B01BF"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249ECA2A" w14:textId="7ABE758F"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77B0FA03" w14:textId="5B744A16"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174B17B8" w14:textId="36D9ACA2"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57C0A4EE" w14:textId="148435C0"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2F0EC0D2" w14:textId="6408095C"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235BFCCB" w14:textId="1AFDC094"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13D1B686" w14:textId="6F53F477"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02D66582" w14:textId="7600CB78"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178AB0FC" w14:textId="3EB47DCD"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2D4AFB8A" w14:textId="30A09D59"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1CC12C5C" w14:textId="39CF94C6" w:rsidR="00AC7472" w:rsidRDefault="00AC7472" w:rsidP="00AC7472">
      <w:pPr>
        <w:widowControl w:val="0"/>
        <w:tabs>
          <w:tab w:val="left" w:pos="1133"/>
          <w:tab w:val="left" w:pos="2210"/>
        </w:tabs>
        <w:autoSpaceDE w:val="0"/>
        <w:autoSpaceDN w:val="0"/>
        <w:spacing w:before="41" w:after="0" w:line="360" w:lineRule="auto"/>
        <w:ind w:right="338"/>
        <w:jc w:val="both"/>
        <w:rPr>
          <w:sz w:val="24"/>
          <w:szCs w:val="24"/>
        </w:rPr>
      </w:pPr>
    </w:p>
    <w:p w14:paraId="0A8E0822" w14:textId="77777777" w:rsidR="00180823" w:rsidRDefault="00180823" w:rsidP="00563D47">
      <w:pPr>
        <w:spacing w:after="0" w:line="360" w:lineRule="auto"/>
        <w:jc w:val="both"/>
        <w:rPr>
          <w:sz w:val="24"/>
          <w:szCs w:val="24"/>
        </w:rPr>
      </w:pPr>
    </w:p>
    <w:p w14:paraId="53648023" w14:textId="77777777" w:rsidR="000531EE" w:rsidRDefault="000531EE" w:rsidP="00563D47">
      <w:pPr>
        <w:spacing w:after="0" w:line="360" w:lineRule="auto"/>
        <w:jc w:val="both"/>
        <w:rPr>
          <w:sz w:val="24"/>
          <w:szCs w:val="24"/>
        </w:rPr>
      </w:pPr>
    </w:p>
    <w:p w14:paraId="39E38FD6" w14:textId="77777777" w:rsidR="00E575FF" w:rsidRDefault="00E575FF" w:rsidP="00563D47">
      <w:pPr>
        <w:spacing w:after="0" w:line="360" w:lineRule="auto"/>
        <w:jc w:val="both"/>
        <w:rPr>
          <w:sz w:val="24"/>
          <w:szCs w:val="24"/>
        </w:rPr>
      </w:pPr>
    </w:p>
    <w:sectPr w:rsidR="00E575FF" w:rsidSect="00060B99">
      <w:footerReference w:type="default" r:id="rId100"/>
      <w:pgSz w:w="11906" w:h="16838"/>
      <w:pgMar w:top="993" w:right="991" w:bottom="1134" w:left="1701" w:header="567" w:footer="567" w:gutter="0"/>
      <w:pgNumType w:start="3"/>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2C00E" w14:textId="77777777" w:rsidR="00795291" w:rsidRDefault="00795291" w:rsidP="00567444">
      <w:pPr>
        <w:spacing w:after="0" w:line="240" w:lineRule="auto"/>
      </w:pPr>
      <w:r>
        <w:separator/>
      </w:r>
    </w:p>
  </w:endnote>
  <w:endnote w:type="continuationSeparator" w:id="0">
    <w:p w14:paraId="7469FA7B" w14:textId="77777777" w:rsidR="00795291" w:rsidRDefault="00795291" w:rsidP="005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630516"/>
      <w:docPartObj>
        <w:docPartGallery w:val="Page Numbers (Bottom of Page)"/>
        <w:docPartUnique/>
      </w:docPartObj>
    </w:sdtPr>
    <w:sdtEndPr>
      <w:rPr>
        <w:noProof/>
      </w:rPr>
    </w:sdtEndPr>
    <w:sdtContent>
      <w:p w14:paraId="5747A49C" w14:textId="6D0C56A9" w:rsidR="0023661C" w:rsidRDefault="0023661C" w:rsidP="004F4D60">
        <w:pPr>
          <w:pStyle w:val="Porat"/>
        </w:pPr>
        <w:r>
          <w:fldChar w:fldCharType="begin"/>
        </w:r>
        <w:r>
          <w:instrText xml:space="preserve"> PAGE   \* MERGEFORMAT </w:instrText>
        </w:r>
        <w:r>
          <w:fldChar w:fldCharType="separate"/>
        </w:r>
        <w:r w:rsidR="00E82D71">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3F43" w14:textId="77777777" w:rsidR="00795291" w:rsidRDefault="00795291" w:rsidP="00567444">
      <w:pPr>
        <w:spacing w:after="0" w:line="240" w:lineRule="auto"/>
      </w:pPr>
      <w:r>
        <w:separator/>
      </w:r>
    </w:p>
  </w:footnote>
  <w:footnote w:type="continuationSeparator" w:id="0">
    <w:p w14:paraId="1A7A5FA6" w14:textId="77777777" w:rsidR="00795291" w:rsidRDefault="00795291" w:rsidP="00567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D7B9" w14:textId="3D05B1DC" w:rsidR="00FB3BC4" w:rsidRDefault="00FB3BC4">
    <w:pPr>
      <w:pStyle w:val="Antrats"/>
    </w:pPr>
  </w:p>
  <w:p w14:paraId="1E850A4F" w14:textId="77777777" w:rsidR="00FB3BC4" w:rsidRDefault="00FB3B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2A5D"/>
    <w:multiLevelType w:val="hybridMultilevel"/>
    <w:tmpl w:val="810048F0"/>
    <w:lvl w:ilvl="0" w:tplc="0427000F">
      <w:start w:val="1"/>
      <w:numFmt w:val="decimal"/>
      <w:lvlText w:val="%1."/>
      <w:lvlJc w:val="left"/>
      <w:pPr>
        <w:ind w:left="3905" w:hanging="360"/>
      </w:pPr>
      <w:rPr>
        <w:rFonts w:hint="default"/>
      </w:rPr>
    </w:lvl>
    <w:lvl w:ilvl="1" w:tplc="04270019" w:tentative="1">
      <w:start w:val="1"/>
      <w:numFmt w:val="lowerLetter"/>
      <w:lvlText w:val="%2."/>
      <w:lvlJc w:val="left"/>
      <w:pPr>
        <w:ind w:left="4625" w:hanging="360"/>
      </w:pPr>
    </w:lvl>
    <w:lvl w:ilvl="2" w:tplc="0427001B" w:tentative="1">
      <w:start w:val="1"/>
      <w:numFmt w:val="lowerRoman"/>
      <w:lvlText w:val="%3."/>
      <w:lvlJc w:val="right"/>
      <w:pPr>
        <w:ind w:left="5345" w:hanging="180"/>
      </w:pPr>
    </w:lvl>
    <w:lvl w:ilvl="3" w:tplc="0427000F" w:tentative="1">
      <w:start w:val="1"/>
      <w:numFmt w:val="decimal"/>
      <w:lvlText w:val="%4."/>
      <w:lvlJc w:val="left"/>
      <w:pPr>
        <w:ind w:left="6065" w:hanging="360"/>
      </w:pPr>
    </w:lvl>
    <w:lvl w:ilvl="4" w:tplc="04270019" w:tentative="1">
      <w:start w:val="1"/>
      <w:numFmt w:val="lowerLetter"/>
      <w:lvlText w:val="%5."/>
      <w:lvlJc w:val="left"/>
      <w:pPr>
        <w:ind w:left="6785" w:hanging="360"/>
      </w:pPr>
    </w:lvl>
    <w:lvl w:ilvl="5" w:tplc="0427001B" w:tentative="1">
      <w:start w:val="1"/>
      <w:numFmt w:val="lowerRoman"/>
      <w:lvlText w:val="%6."/>
      <w:lvlJc w:val="right"/>
      <w:pPr>
        <w:ind w:left="7505" w:hanging="180"/>
      </w:pPr>
    </w:lvl>
    <w:lvl w:ilvl="6" w:tplc="0427000F" w:tentative="1">
      <w:start w:val="1"/>
      <w:numFmt w:val="decimal"/>
      <w:lvlText w:val="%7."/>
      <w:lvlJc w:val="left"/>
      <w:pPr>
        <w:ind w:left="8225" w:hanging="360"/>
      </w:pPr>
    </w:lvl>
    <w:lvl w:ilvl="7" w:tplc="04270019" w:tentative="1">
      <w:start w:val="1"/>
      <w:numFmt w:val="lowerLetter"/>
      <w:lvlText w:val="%8."/>
      <w:lvlJc w:val="left"/>
      <w:pPr>
        <w:ind w:left="8945" w:hanging="360"/>
      </w:pPr>
    </w:lvl>
    <w:lvl w:ilvl="8" w:tplc="0427001B" w:tentative="1">
      <w:start w:val="1"/>
      <w:numFmt w:val="lowerRoman"/>
      <w:lvlText w:val="%9."/>
      <w:lvlJc w:val="right"/>
      <w:pPr>
        <w:ind w:left="9665" w:hanging="180"/>
      </w:pPr>
    </w:lvl>
  </w:abstractNum>
  <w:abstractNum w:abstractNumId="1" w15:restartNumberingAfterBreak="0">
    <w:nsid w:val="053F6731"/>
    <w:multiLevelType w:val="hybridMultilevel"/>
    <w:tmpl w:val="50E6E2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DE3FFF"/>
    <w:multiLevelType w:val="hybridMultilevel"/>
    <w:tmpl w:val="ACCA2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423440"/>
    <w:multiLevelType w:val="hybridMultilevel"/>
    <w:tmpl w:val="C4AEC926"/>
    <w:lvl w:ilvl="0" w:tplc="69901B4E">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7543EF"/>
    <w:multiLevelType w:val="hybridMultilevel"/>
    <w:tmpl w:val="C3C848B8"/>
    <w:lvl w:ilvl="0" w:tplc="A77A9768">
      <w:start w:val="1"/>
      <w:numFmt w:val="bullet"/>
      <w:lvlText w:val=""/>
      <w:lvlJc w:val="left"/>
      <w:pPr>
        <w:ind w:left="108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EB43F4D"/>
    <w:multiLevelType w:val="hybridMultilevel"/>
    <w:tmpl w:val="7B4466CA"/>
    <w:lvl w:ilvl="0" w:tplc="FD0C51E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112B5CD7"/>
    <w:multiLevelType w:val="hybridMultilevel"/>
    <w:tmpl w:val="810048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E24A0D"/>
    <w:multiLevelType w:val="multilevel"/>
    <w:tmpl w:val="77BC031C"/>
    <w:lvl w:ilvl="0">
      <w:start w:val="1"/>
      <w:numFmt w:val="decimal"/>
      <w:lvlText w:val="%1."/>
      <w:lvlJc w:val="left"/>
      <w:pPr>
        <w:ind w:left="3763" w:hanging="360"/>
      </w:pPr>
      <w:rPr>
        <w:rFonts w:hint="default"/>
        <w:b w:val="0"/>
        <w:bCs/>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12404DA7"/>
    <w:multiLevelType w:val="multilevel"/>
    <w:tmpl w:val="A3AA6470"/>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78B5D67"/>
    <w:multiLevelType w:val="multilevel"/>
    <w:tmpl w:val="BC44EC40"/>
    <w:lvl w:ilvl="0">
      <w:start w:val="1"/>
      <w:numFmt w:val="decimal"/>
      <w:lvlText w:val="%1."/>
      <w:lvlJc w:val="left"/>
      <w:pPr>
        <w:ind w:left="1067" w:hanging="36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140" w:hanging="426"/>
      </w:pPr>
      <w:rPr>
        <w:rFonts w:ascii="Times New Roman" w:eastAsia="Times New Roman" w:hAnsi="Times New Roman" w:cs="Times New Roman" w:hint="default"/>
        <w:b/>
        <w:bCs/>
        <w:i w:val="0"/>
        <w:iCs w:val="0"/>
        <w:w w:val="100"/>
        <w:sz w:val="24"/>
        <w:szCs w:val="24"/>
      </w:rPr>
    </w:lvl>
    <w:lvl w:ilvl="2">
      <w:numFmt w:val="bullet"/>
      <w:lvlText w:val="•"/>
      <w:lvlJc w:val="left"/>
      <w:pPr>
        <w:ind w:left="2158" w:hanging="426"/>
      </w:pPr>
      <w:rPr>
        <w:rFonts w:hint="default"/>
      </w:rPr>
    </w:lvl>
    <w:lvl w:ilvl="3">
      <w:numFmt w:val="bullet"/>
      <w:lvlText w:val="•"/>
      <w:lvlJc w:val="left"/>
      <w:pPr>
        <w:ind w:left="3256" w:hanging="426"/>
      </w:pPr>
      <w:rPr>
        <w:rFonts w:hint="default"/>
      </w:rPr>
    </w:lvl>
    <w:lvl w:ilvl="4">
      <w:numFmt w:val="bullet"/>
      <w:lvlText w:val="•"/>
      <w:lvlJc w:val="left"/>
      <w:pPr>
        <w:ind w:left="4355" w:hanging="426"/>
      </w:pPr>
      <w:rPr>
        <w:rFonts w:hint="default"/>
      </w:rPr>
    </w:lvl>
    <w:lvl w:ilvl="5">
      <w:numFmt w:val="bullet"/>
      <w:lvlText w:val="•"/>
      <w:lvlJc w:val="left"/>
      <w:pPr>
        <w:ind w:left="5453" w:hanging="426"/>
      </w:pPr>
      <w:rPr>
        <w:rFonts w:hint="default"/>
      </w:rPr>
    </w:lvl>
    <w:lvl w:ilvl="6">
      <w:numFmt w:val="bullet"/>
      <w:lvlText w:val="•"/>
      <w:lvlJc w:val="left"/>
      <w:pPr>
        <w:ind w:left="6552" w:hanging="426"/>
      </w:pPr>
      <w:rPr>
        <w:rFonts w:hint="default"/>
      </w:rPr>
    </w:lvl>
    <w:lvl w:ilvl="7">
      <w:numFmt w:val="bullet"/>
      <w:lvlText w:val="•"/>
      <w:lvlJc w:val="left"/>
      <w:pPr>
        <w:ind w:left="7650" w:hanging="426"/>
      </w:pPr>
      <w:rPr>
        <w:rFonts w:hint="default"/>
      </w:rPr>
    </w:lvl>
    <w:lvl w:ilvl="8">
      <w:numFmt w:val="bullet"/>
      <w:lvlText w:val="•"/>
      <w:lvlJc w:val="left"/>
      <w:pPr>
        <w:ind w:left="8749" w:hanging="426"/>
      </w:pPr>
      <w:rPr>
        <w:rFonts w:hint="default"/>
      </w:rPr>
    </w:lvl>
  </w:abstractNum>
  <w:abstractNum w:abstractNumId="10" w15:restartNumberingAfterBreak="0">
    <w:nsid w:val="191B48D7"/>
    <w:multiLevelType w:val="multilevel"/>
    <w:tmpl w:val="3736886A"/>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1" w15:restartNumberingAfterBreak="0">
    <w:nsid w:val="237D1A17"/>
    <w:multiLevelType w:val="multilevel"/>
    <w:tmpl w:val="40A08C30"/>
    <w:lvl w:ilvl="0">
      <w:start w:val="3"/>
      <w:numFmt w:val="decimal"/>
      <w:lvlText w:val="%1"/>
      <w:lvlJc w:val="left"/>
      <w:pPr>
        <w:ind w:left="360" w:hanging="360"/>
      </w:pPr>
      <w:rPr>
        <w:rFonts w:hint="default"/>
      </w:rPr>
    </w:lvl>
    <w:lvl w:ilvl="1">
      <w:start w:val="3"/>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2" w15:restartNumberingAfterBreak="0">
    <w:nsid w:val="2CE87C48"/>
    <w:multiLevelType w:val="hybridMultilevel"/>
    <w:tmpl w:val="999C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E08F2"/>
    <w:multiLevelType w:val="hybridMultilevel"/>
    <w:tmpl w:val="CC36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3E04"/>
    <w:multiLevelType w:val="hybridMultilevel"/>
    <w:tmpl w:val="C2B420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B84C9A"/>
    <w:multiLevelType w:val="hybridMultilevel"/>
    <w:tmpl w:val="F33CE010"/>
    <w:lvl w:ilvl="0" w:tplc="5DAE557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A9C4125"/>
    <w:multiLevelType w:val="hybridMultilevel"/>
    <w:tmpl w:val="D5BA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E4E01"/>
    <w:multiLevelType w:val="hybridMultilevel"/>
    <w:tmpl w:val="16B2EB92"/>
    <w:lvl w:ilvl="0" w:tplc="C9EE230C">
      <w:start w:val="1"/>
      <w:numFmt w:val="decimal"/>
      <w:lvlText w:val="%1."/>
      <w:lvlJc w:val="left"/>
      <w:pPr>
        <w:ind w:left="1440" w:hanging="360"/>
      </w:pPr>
      <w:rPr>
        <w:rFonts w:hint="default"/>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46CD5853"/>
    <w:multiLevelType w:val="multilevel"/>
    <w:tmpl w:val="C8D4ECA6"/>
    <w:lvl w:ilvl="0">
      <w:start w:val="2"/>
      <w:numFmt w:val="decimal"/>
      <w:lvlText w:val="%1."/>
      <w:lvlJc w:val="left"/>
      <w:pPr>
        <w:ind w:left="360" w:hanging="360"/>
      </w:pPr>
      <w:rPr>
        <w:rFonts w:hint="default"/>
      </w:rPr>
    </w:lvl>
    <w:lvl w:ilvl="1">
      <w:start w:val="1"/>
      <w:numFmt w:val="decimal"/>
      <w:pStyle w:val="Turinys3"/>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6040CED"/>
    <w:multiLevelType w:val="multilevel"/>
    <w:tmpl w:val="580AE6D2"/>
    <w:lvl w:ilvl="0">
      <w:start w:val="2"/>
      <w:numFmt w:val="decimal"/>
      <w:lvlText w:val="%1"/>
      <w:lvlJc w:val="left"/>
      <w:pPr>
        <w:ind w:left="1683" w:hanging="720"/>
      </w:pPr>
      <w:rPr>
        <w:rFonts w:hint="default"/>
      </w:rPr>
    </w:lvl>
    <w:lvl w:ilvl="1">
      <w:start w:val="1"/>
      <w:numFmt w:val="decimal"/>
      <w:lvlText w:val="%1.%2."/>
      <w:lvlJc w:val="left"/>
      <w:pPr>
        <w:ind w:left="1683" w:hanging="720"/>
        <w:jc w:val="right"/>
      </w:pPr>
      <w:rPr>
        <w:rFonts w:ascii="Times New Roman" w:eastAsia="Times New Roman" w:hAnsi="Times New Roman" w:cs="Times New Roman" w:hint="default"/>
        <w:b/>
        <w:bCs/>
        <w:i w:val="0"/>
        <w:iCs w:val="0"/>
        <w:w w:val="100"/>
        <w:sz w:val="28"/>
        <w:szCs w:val="28"/>
      </w:rPr>
    </w:lvl>
    <w:lvl w:ilvl="2">
      <w:numFmt w:val="bullet"/>
      <w:lvlText w:val="•"/>
      <w:lvlJc w:val="left"/>
      <w:pPr>
        <w:ind w:left="3605" w:hanging="720"/>
      </w:pPr>
      <w:rPr>
        <w:rFonts w:hint="default"/>
      </w:rPr>
    </w:lvl>
    <w:lvl w:ilvl="3">
      <w:numFmt w:val="bullet"/>
      <w:lvlText w:val="•"/>
      <w:lvlJc w:val="left"/>
      <w:pPr>
        <w:ind w:left="4567" w:hanging="720"/>
      </w:pPr>
      <w:rPr>
        <w:rFonts w:hint="default"/>
      </w:rPr>
    </w:lvl>
    <w:lvl w:ilvl="4">
      <w:numFmt w:val="bullet"/>
      <w:lvlText w:val="•"/>
      <w:lvlJc w:val="left"/>
      <w:pPr>
        <w:ind w:left="5530" w:hanging="720"/>
      </w:pPr>
      <w:rPr>
        <w:rFonts w:hint="default"/>
      </w:rPr>
    </w:lvl>
    <w:lvl w:ilvl="5">
      <w:numFmt w:val="bullet"/>
      <w:lvlText w:val="•"/>
      <w:lvlJc w:val="left"/>
      <w:pPr>
        <w:ind w:left="6493" w:hanging="720"/>
      </w:pPr>
      <w:rPr>
        <w:rFonts w:hint="default"/>
      </w:rPr>
    </w:lvl>
    <w:lvl w:ilvl="6">
      <w:numFmt w:val="bullet"/>
      <w:lvlText w:val="•"/>
      <w:lvlJc w:val="left"/>
      <w:pPr>
        <w:ind w:left="7455" w:hanging="720"/>
      </w:pPr>
      <w:rPr>
        <w:rFonts w:hint="default"/>
      </w:rPr>
    </w:lvl>
    <w:lvl w:ilvl="7">
      <w:numFmt w:val="bullet"/>
      <w:lvlText w:val="•"/>
      <w:lvlJc w:val="left"/>
      <w:pPr>
        <w:ind w:left="8418" w:hanging="720"/>
      </w:pPr>
      <w:rPr>
        <w:rFonts w:hint="default"/>
      </w:rPr>
    </w:lvl>
    <w:lvl w:ilvl="8">
      <w:numFmt w:val="bullet"/>
      <w:lvlText w:val="•"/>
      <w:lvlJc w:val="left"/>
      <w:pPr>
        <w:ind w:left="9380" w:hanging="720"/>
      </w:pPr>
      <w:rPr>
        <w:rFonts w:hint="default"/>
      </w:rPr>
    </w:lvl>
  </w:abstractNum>
  <w:abstractNum w:abstractNumId="20" w15:restartNumberingAfterBreak="0">
    <w:nsid w:val="58405F34"/>
    <w:multiLevelType w:val="hybridMultilevel"/>
    <w:tmpl w:val="4920D5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3F4706"/>
    <w:multiLevelType w:val="hybridMultilevel"/>
    <w:tmpl w:val="810048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ECA38C9"/>
    <w:multiLevelType w:val="hybridMultilevel"/>
    <w:tmpl w:val="85ACB9F4"/>
    <w:lvl w:ilvl="0" w:tplc="0427000F">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6A395A43"/>
    <w:multiLevelType w:val="hybridMultilevel"/>
    <w:tmpl w:val="FAFAF7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503601"/>
    <w:multiLevelType w:val="hybridMultilevel"/>
    <w:tmpl w:val="75721E6A"/>
    <w:lvl w:ilvl="0" w:tplc="9696668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10"/>
  </w:num>
  <w:num w:numId="2">
    <w:abstractNumId w:val="23"/>
  </w:num>
  <w:num w:numId="3">
    <w:abstractNumId w:val="2"/>
  </w:num>
  <w:num w:numId="4">
    <w:abstractNumId w:val="14"/>
  </w:num>
  <w:num w:numId="5">
    <w:abstractNumId w:val="20"/>
  </w:num>
  <w:num w:numId="6">
    <w:abstractNumId w:val="1"/>
  </w:num>
  <w:num w:numId="7">
    <w:abstractNumId w:val="5"/>
  </w:num>
  <w:num w:numId="8">
    <w:abstractNumId w:val="24"/>
  </w:num>
  <w:num w:numId="9">
    <w:abstractNumId w:val="4"/>
  </w:num>
  <w:num w:numId="10">
    <w:abstractNumId w:val="3"/>
  </w:num>
  <w:num w:numId="11">
    <w:abstractNumId w:val="15"/>
  </w:num>
  <w:num w:numId="12">
    <w:abstractNumId w:val="6"/>
  </w:num>
  <w:num w:numId="13">
    <w:abstractNumId w:val="0"/>
  </w:num>
  <w:num w:numId="14">
    <w:abstractNumId w:val="21"/>
  </w:num>
  <w:num w:numId="15">
    <w:abstractNumId w:val="9"/>
  </w:num>
  <w:num w:numId="16">
    <w:abstractNumId w:val="19"/>
  </w:num>
  <w:num w:numId="17">
    <w:abstractNumId w:val="22"/>
  </w:num>
  <w:num w:numId="18">
    <w:abstractNumId w:val="11"/>
  </w:num>
  <w:num w:numId="19">
    <w:abstractNumId w:val="17"/>
  </w:num>
  <w:num w:numId="20">
    <w:abstractNumId w:val="10"/>
    <w:lvlOverride w:ilvl="0">
      <w:lvl w:ilvl="0">
        <w:start w:val="1"/>
        <w:numFmt w:val="decimal"/>
        <w:lvlText w:val="%1."/>
        <w:lvlJc w:val="left"/>
        <w:pPr>
          <w:ind w:left="928" w:hanging="360"/>
        </w:pPr>
        <w:rPr>
          <w:rFonts w:hint="default"/>
        </w:rPr>
      </w:lvl>
    </w:lvlOverride>
    <w:lvlOverride w:ilvl="1">
      <w:lvl w:ilvl="1">
        <w:start w:val="1"/>
        <w:numFmt w:val="decimal"/>
        <w:isLgl/>
        <w:lvlText w:val="%1.%2"/>
        <w:lvlJc w:val="left"/>
        <w:pPr>
          <w:ind w:left="1288" w:hanging="360"/>
        </w:pPr>
        <w:rPr>
          <w:rFonts w:hint="default"/>
        </w:rPr>
      </w:lvl>
    </w:lvlOverride>
    <w:lvlOverride w:ilvl="2">
      <w:lvl w:ilvl="2">
        <w:start w:val="1"/>
        <w:numFmt w:val="decimal"/>
        <w:isLgl/>
        <w:lvlText w:val="%1.%2.%3"/>
        <w:lvlJc w:val="left"/>
        <w:pPr>
          <w:ind w:left="2008" w:hanging="720"/>
        </w:pPr>
        <w:rPr>
          <w:rFonts w:hint="default"/>
        </w:rPr>
      </w:lvl>
    </w:lvlOverride>
    <w:lvlOverride w:ilvl="3">
      <w:lvl w:ilvl="3">
        <w:start w:val="1"/>
        <w:numFmt w:val="decimal"/>
        <w:isLgl/>
        <w:lvlText w:val="%1.%2.%3.%4"/>
        <w:lvlJc w:val="left"/>
        <w:pPr>
          <w:ind w:left="2368" w:hanging="720"/>
        </w:pPr>
        <w:rPr>
          <w:rFonts w:hint="default"/>
        </w:rPr>
      </w:lvl>
    </w:lvlOverride>
    <w:lvlOverride w:ilvl="4">
      <w:lvl w:ilvl="4">
        <w:start w:val="1"/>
        <w:numFmt w:val="decimal"/>
        <w:isLgl/>
        <w:lvlText w:val="%1.%2.%3.%4.%5"/>
        <w:lvlJc w:val="left"/>
        <w:pPr>
          <w:ind w:left="3088" w:hanging="1080"/>
        </w:pPr>
        <w:rPr>
          <w:rFonts w:hint="default"/>
        </w:rPr>
      </w:lvl>
    </w:lvlOverride>
    <w:lvlOverride w:ilvl="5">
      <w:lvl w:ilvl="5">
        <w:start w:val="1"/>
        <w:numFmt w:val="decimal"/>
        <w:isLgl/>
        <w:lvlText w:val="%1.%2.%3.%4.%5.%6"/>
        <w:lvlJc w:val="left"/>
        <w:pPr>
          <w:ind w:left="3448" w:hanging="1080"/>
        </w:pPr>
        <w:rPr>
          <w:rFonts w:hint="default"/>
        </w:rPr>
      </w:lvl>
    </w:lvlOverride>
    <w:lvlOverride w:ilvl="6">
      <w:lvl w:ilvl="6">
        <w:start w:val="1"/>
        <w:numFmt w:val="decimal"/>
        <w:isLgl/>
        <w:lvlText w:val="%1.%2.%3.%4.%5.%6.%7"/>
        <w:lvlJc w:val="left"/>
        <w:pPr>
          <w:ind w:left="4168" w:hanging="1440"/>
        </w:pPr>
        <w:rPr>
          <w:rFonts w:hint="default"/>
        </w:rPr>
      </w:lvl>
    </w:lvlOverride>
    <w:lvlOverride w:ilvl="7">
      <w:lvl w:ilvl="7">
        <w:start w:val="1"/>
        <w:numFmt w:val="decimal"/>
        <w:isLgl/>
        <w:lvlText w:val="%1.%2.%3.%4.%5.%6.%7.%8"/>
        <w:lvlJc w:val="left"/>
        <w:pPr>
          <w:ind w:left="4528" w:hanging="1440"/>
        </w:pPr>
        <w:rPr>
          <w:rFonts w:hint="default"/>
        </w:rPr>
      </w:lvl>
    </w:lvlOverride>
    <w:lvlOverride w:ilvl="8">
      <w:lvl w:ilvl="8">
        <w:start w:val="1"/>
        <w:numFmt w:val="decimal"/>
        <w:isLgl/>
        <w:lvlText w:val="%1.%2.%3.%4.%5.%6.%7.%8.%9"/>
        <w:lvlJc w:val="left"/>
        <w:pPr>
          <w:ind w:left="5248" w:hanging="1800"/>
        </w:pPr>
        <w:rPr>
          <w:rFonts w:hint="default"/>
        </w:rPr>
      </w:lvl>
    </w:lvlOverride>
  </w:num>
  <w:num w:numId="21">
    <w:abstractNumId w:val="13"/>
  </w:num>
  <w:num w:numId="22">
    <w:abstractNumId w:val="8"/>
  </w:num>
  <w:num w:numId="23">
    <w:abstractNumId w:val="12"/>
  </w:num>
  <w:num w:numId="24">
    <w:abstractNumId w:val="7"/>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8"/>
    <w:rsid w:val="00002627"/>
    <w:rsid w:val="000048DC"/>
    <w:rsid w:val="000052E6"/>
    <w:rsid w:val="00006286"/>
    <w:rsid w:val="000068F9"/>
    <w:rsid w:val="00007C00"/>
    <w:rsid w:val="00024647"/>
    <w:rsid w:val="000251F0"/>
    <w:rsid w:val="00030BD4"/>
    <w:rsid w:val="00033892"/>
    <w:rsid w:val="000471B5"/>
    <w:rsid w:val="00051932"/>
    <w:rsid w:val="0005284F"/>
    <w:rsid w:val="000531EE"/>
    <w:rsid w:val="00053A89"/>
    <w:rsid w:val="00060B99"/>
    <w:rsid w:val="00064772"/>
    <w:rsid w:val="0007492C"/>
    <w:rsid w:val="00075018"/>
    <w:rsid w:val="000774B5"/>
    <w:rsid w:val="00081E6B"/>
    <w:rsid w:val="00083252"/>
    <w:rsid w:val="000834B5"/>
    <w:rsid w:val="00085A6A"/>
    <w:rsid w:val="00086D1B"/>
    <w:rsid w:val="000873F3"/>
    <w:rsid w:val="00090093"/>
    <w:rsid w:val="00096B1E"/>
    <w:rsid w:val="000A03E5"/>
    <w:rsid w:val="000A2724"/>
    <w:rsid w:val="000A2C64"/>
    <w:rsid w:val="000A6176"/>
    <w:rsid w:val="000A6CE8"/>
    <w:rsid w:val="000B0750"/>
    <w:rsid w:val="000C4877"/>
    <w:rsid w:val="000D2320"/>
    <w:rsid w:val="000E3A0A"/>
    <w:rsid w:val="000E3ED2"/>
    <w:rsid w:val="000E3FA7"/>
    <w:rsid w:val="000E6BC2"/>
    <w:rsid w:val="000E7F1B"/>
    <w:rsid w:val="00105243"/>
    <w:rsid w:val="001064DA"/>
    <w:rsid w:val="001144F1"/>
    <w:rsid w:val="001159F5"/>
    <w:rsid w:val="00117D37"/>
    <w:rsid w:val="001226F9"/>
    <w:rsid w:val="00132017"/>
    <w:rsid w:val="00133EAE"/>
    <w:rsid w:val="00143127"/>
    <w:rsid w:val="001451B3"/>
    <w:rsid w:val="00146A5F"/>
    <w:rsid w:val="00147555"/>
    <w:rsid w:val="0015187C"/>
    <w:rsid w:val="00162D34"/>
    <w:rsid w:val="0017427E"/>
    <w:rsid w:val="0018036B"/>
    <w:rsid w:val="00180823"/>
    <w:rsid w:val="00185E63"/>
    <w:rsid w:val="001865EE"/>
    <w:rsid w:val="00187B19"/>
    <w:rsid w:val="00190356"/>
    <w:rsid w:val="001A206E"/>
    <w:rsid w:val="001A2E2F"/>
    <w:rsid w:val="001A642B"/>
    <w:rsid w:val="001B3A97"/>
    <w:rsid w:val="001B64F1"/>
    <w:rsid w:val="001C2600"/>
    <w:rsid w:val="001C3328"/>
    <w:rsid w:val="001C4DD7"/>
    <w:rsid w:val="001C4EEB"/>
    <w:rsid w:val="001C544A"/>
    <w:rsid w:val="001C5F80"/>
    <w:rsid w:val="001D36E8"/>
    <w:rsid w:val="001E125C"/>
    <w:rsid w:val="001F3DC0"/>
    <w:rsid w:val="001F6623"/>
    <w:rsid w:val="001F6EB5"/>
    <w:rsid w:val="001F732A"/>
    <w:rsid w:val="002008BA"/>
    <w:rsid w:val="00200968"/>
    <w:rsid w:val="002055F7"/>
    <w:rsid w:val="002057D8"/>
    <w:rsid w:val="0021212C"/>
    <w:rsid w:val="00212807"/>
    <w:rsid w:val="00212CD0"/>
    <w:rsid w:val="00213616"/>
    <w:rsid w:val="00213D05"/>
    <w:rsid w:val="00214730"/>
    <w:rsid w:val="00217577"/>
    <w:rsid w:val="00220078"/>
    <w:rsid w:val="00221780"/>
    <w:rsid w:val="00222B39"/>
    <w:rsid w:val="00230CCC"/>
    <w:rsid w:val="00230F62"/>
    <w:rsid w:val="00231D78"/>
    <w:rsid w:val="002347FA"/>
    <w:rsid w:val="002365F3"/>
    <w:rsid w:val="0023661C"/>
    <w:rsid w:val="00240D0F"/>
    <w:rsid w:val="00240DBE"/>
    <w:rsid w:val="002415F8"/>
    <w:rsid w:val="002544F6"/>
    <w:rsid w:val="002551C3"/>
    <w:rsid w:val="002556B8"/>
    <w:rsid w:val="00261DDF"/>
    <w:rsid w:val="0026543F"/>
    <w:rsid w:val="002707EC"/>
    <w:rsid w:val="00277685"/>
    <w:rsid w:val="00277A49"/>
    <w:rsid w:val="00286462"/>
    <w:rsid w:val="00290D4F"/>
    <w:rsid w:val="00296640"/>
    <w:rsid w:val="00296C4A"/>
    <w:rsid w:val="002A03EB"/>
    <w:rsid w:val="002A06F0"/>
    <w:rsid w:val="002A38F7"/>
    <w:rsid w:val="002A39BA"/>
    <w:rsid w:val="002A7776"/>
    <w:rsid w:val="002B093B"/>
    <w:rsid w:val="002B5678"/>
    <w:rsid w:val="002B68E0"/>
    <w:rsid w:val="002C0E25"/>
    <w:rsid w:val="002C6ABA"/>
    <w:rsid w:val="002D2AA9"/>
    <w:rsid w:val="002E0B79"/>
    <w:rsid w:val="002E72B0"/>
    <w:rsid w:val="002F1D50"/>
    <w:rsid w:val="002F341C"/>
    <w:rsid w:val="002F3AAE"/>
    <w:rsid w:val="00302DF2"/>
    <w:rsid w:val="00303547"/>
    <w:rsid w:val="00310128"/>
    <w:rsid w:val="003115FC"/>
    <w:rsid w:val="003162EC"/>
    <w:rsid w:val="00323482"/>
    <w:rsid w:val="003247DC"/>
    <w:rsid w:val="00330A42"/>
    <w:rsid w:val="00330F6D"/>
    <w:rsid w:val="0033160A"/>
    <w:rsid w:val="0033377D"/>
    <w:rsid w:val="00342A75"/>
    <w:rsid w:val="003446B5"/>
    <w:rsid w:val="003459D3"/>
    <w:rsid w:val="003469F3"/>
    <w:rsid w:val="00356D7B"/>
    <w:rsid w:val="00357130"/>
    <w:rsid w:val="00357EC4"/>
    <w:rsid w:val="00360711"/>
    <w:rsid w:val="00361FEC"/>
    <w:rsid w:val="00370526"/>
    <w:rsid w:val="0037069C"/>
    <w:rsid w:val="00375D1A"/>
    <w:rsid w:val="00376296"/>
    <w:rsid w:val="0037720F"/>
    <w:rsid w:val="0038033F"/>
    <w:rsid w:val="00382956"/>
    <w:rsid w:val="00383AD4"/>
    <w:rsid w:val="0038488C"/>
    <w:rsid w:val="00393D05"/>
    <w:rsid w:val="0039497E"/>
    <w:rsid w:val="00396473"/>
    <w:rsid w:val="003A1965"/>
    <w:rsid w:val="003A1C02"/>
    <w:rsid w:val="003A3E15"/>
    <w:rsid w:val="003A59A6"/>
    <w:rsid w:val="003B35EB"/>
    <w:rsid w:val="003B587F"/>
    <w:rsid w:val="003B6DB8"/>
    <w:rsid w:val="003C2378"/>
    <w:rsid w:val="003D568B"/>
    <w:rsid w:val="003E06B5"/>
    <w:rsid w:val="003E75D0"/>
    <w:rsid w:val="003F27B9"/>
    <w:rsid w:val="003F46F4"/>
    <w:rsid w:val="003F777D"/>
    <w:rsid w:val="00403478"/>
    <w:rsid w:val="00405904"/>
    <w:rsid w:val="004067D7"/>
    <w:rsid w:val="0041133E"/>
    <w:rsid w:val="004134E9"/>
    <w:rsid w:val="00421D6A"/>
    <w:rsid w:val="00426ACB"/>
    <w:rsid w:val="00426DF6"/>
    <w:rsid w:val="00435C96"/>
    <w:rsid w:val="00435D9C"/>
    <w:rsid w:val="004465A8"/>
    <w:rsid w:val="00446A81"/>
    <w:rsid w:val="00461C22"/>
    <w:rsid w:val="00462898"/>
    <w:rsid w:val="00463C47"/>
    <w:rsid w:val="00473882"/>
    <w:rsid w:val="00473AB7"/>
    <w:rsid w:val="004740F3"/>
    <w:rsid w:val="0048157B"/>
    <w:rsid w:val="00490793"/>
    <w:rsid w:val="00490C3A"/>
    <w:rsid w:val="004911AB"/>
    <w:rsid w:val="00493647"/>
    <w:rsid w:val="00493C20"/>
    <w:rsid w:val="00497E23"/>
    <w:rsid w:val="004A6A90"/>
    <w:rsid w:val="004A7508"/>
    <w:rsid w:val="004B1F6F"/>
    <w:rsid w:val="004B2173"/>
    <w:rsid w:val="004B6997"/>
    <w:rsid w:val="004B73B6"/>
    <w:rsid w:val="004C2BFA"/>
    <w:rsid w:val="004C7993"/>
    <w:rsid w:val="004D0C78"/>
    <w:rsid w:val="004E0A4B"/>
    <w:rsid w:val="004E2292"/>
    <w:rsid w:val="004E28B1"/>
    <w:rsid w:val="004E3E46"/>
    <w:rsid w:val="004F1308"/>
    <w:rsid w:val="004F1D1D"/>
    <w:rsid w:val="004F3043"/>
    <w:rsid w:val="004F4D60"/>
    <w:rsid w:val="004F4E82"/>
    <w:rsid w:val="004F6F01"/>
    <w:rsid w:val="004F7B0A"/>
    <w:rsid w:val="00502146"/>
    <w:rsid w:val="00503D10"/>
    <w:rsid w:val="005052B9"/>
    <w:rsid w:val="0050788F"/>
    <w:rsid w:val="00510294"/>
    <w:rsid w:val="00516253"/>
    <w:rsid w:val="00526176"/>
    <w:rsid w:val="00527409"/>
    <w:rsid w:val="00527965"/>
    <w:rsid w:val="00533272"/>
    <w:rsid w:val="00542300"/>
    <w:rsid w:val="005425EB"/>
    <w:rsid w:val="00545949"/>
    <w:rsid w:val="00551A05"/>
    <w:rsid w:val="00554B58"/>
    <w:rsid w:val="00560737"/>
    <w:rsid w:val="00563D47"/>
    <w:rsid w:val="00567444"/>
    <w:rsid w:val="00576AA5"/>
    <w:rsid w:val="00583C44"/>
    <w:rsid w:val="0059645F"/>
    <w:rsid w:val="005A78D0"/>
    <w:rsid w:val="005B0EB8"/>
    <w:rsid w:val="005B1412"/>
    <w:rsid w:val="005B4AD9"/>
    <w:rsid w:val="005B6910"/>
    <w:rsid w:val="005C0CA7"/>
    <w:rsid w:val="005C27B2"/>
    <w:rsid w:val="005C3E2E"/>
    <w:rsid w:val="005D3465"/>
    <w:rsid w:val="005D68E5"/>
    <w:rsid w:val="005F184F"/>
    <w:rsid w:val="00602FC6"/>
    <w:rsid w:val="00605641"/>
    <w:rsid w:val="00605969"/>
    <w:rsid w:val="0060682C"/>
    <w:rsid w:val="00606884"/>
    <w:rsid w:val="00607E45"/>
    <w:rsid w:val="006117A1"/>
    <w:rsid w:val="006144AA"/>
    <w:rsid w:val="00616F58"/>
    <w:rsid w:val="00624CD3"/>
    <w:rsid w:val="00625D53"/>
    <w:rsid w:val="00636323"/>
    <w:rsid w:val="00643358"/>
    <w:rsid w:val="00655224"/>
    <w:rsid w:val="0065604E"/>
    <w:rsid w:val="00660071"/>
    <w:rsid w:val="0066159E"/>
    <w:rsid w:val="006664F3"/>
    <w:rsid w:val="00672E13"/>
    <w:rsid w:val="006765F1"/>
    <w:rsid w:val="00687AD2"/>
    <w:rsid w:val="006907E1"/>
    <w:rsid w:val="00690ABF"/>
    <w:rsid w:val="006959B9"/>
    <w:rsid w:val="0069725A"/>
    <w:rsid w:val="006C0BFA"/>
    <w:rsid w:val="006C28D8"/>
    <w:rsid w:val="006C7D14"/>
    <w:rsid w:val="006C7EC5"/>
    <w:rsid w:val="006D0C6D"/>
    <w:rsid w:val="006D39A3"/>
    <w:rsid w:val="006D5D29"/>
    <w:rsid w:val="006E10DD"/>
    <w:rsid w:val="006F01A9"/>
    <w:rsid w:val="006F094F"/>
    <w:rsid w:val="006F0BDD"/>
    <w:rsid w:val="006F34EC"/>
    <w:rsid w:val="006F75EE"/>
    <w:rsid w:val="00710384"/>
    <w:rsid w:val="00721703"/>
    <w:rsid w:val="00722F4F"/>
    <w:rsid w:val="007326F8"/>
    <w:rsid w:val="00736B53"/>
    <w:rsid w:val="00746F6C"/>
    <w:rsid w:val="00752665"/>
    <w:rsid w:val="007562D9"/>
    <w:rsid w:val="00756551"/>
    <w:rsid w:val="00765FE4"/>
    <w:rsid w:val="00766B71"/>
    <w:rsid w:val="00766D23"/>
    <w:rsid w:val="0077252D"/>
    <w:rsid w:val="00774A7E"/>
    <w:rsid w:val="00785958"/>
    <w:rsid w:val="00785B81"/>
    <w:rsid w:val="00786604"/>
    <w:rsid w:val="0078670A"/>
    <w:rsid w:val="00795291"/>
    <w:rsid w:val="00796BB7"/>
    <w:rsid w:val="007B4018"/>
    <w:rsid w:val="007B5E88"/>
    <w:rsid w:val="007C636A"/>
    <w:rsid w:val="007E1F33"/>
    <w:rsid w:val="007E640E"/>
    <w:rsid w:val="007E6470"/>
    <w:rsid w:val="007E6A43"/>
    <w:rsid w:val="007F7C4D"/>
    <w:rsid w:val="0080195B"/>
    <w:rsid w:val="00812781"/>
    <w:rsid w:val="008156E3"/>
    <w:rsid w:val="0082311B"/>
    <w:rsid w:val="0082365C"/>
    <w:rsid w:val="008270DC"/>
    <w:rsid w:val="008452FF"/>
    <w:rsid w:val="00845F0E"/>
    <w:rsid w:val="0085338D"/>
    <w:rsid w:val="008542ED"/>
    <w:rsid w:val="0085484B"/>
    <w:rsid w:val="008556D9"/>
    <w:rsid w:val="00862590"/>
    <w:rsid w:val="00871567"/>
    <w:rsid w:val="00874CE3"/>
    <w:rsid w:val="0087776A"/>
    <w:rsid w:val="00884FB3"/>
    <w:rsid w:val="00890B55"/>
    <w:rsid w:val="00890E51"/>
    <w:rsid w:val="008A156F"/>
    <w:rsid w:val="008A4100"/>
    <w:rsid w:val="008B184E"/>
    <w:rsid w:val="008B3AA0"/>
    <w:rsid w:val="008C1350"/>
    <w:rsid w:val="008C3989"/>
    <w:rsid w:val="008D14A4"/>
    <w:rsid w:val="008D63A4"/>
    <w:rsid w:val="008D7C4C"/>
    <w:rsid w:val="008E2DF3"/>
    <w:rsid w:val="008E4AFB"/>
    <w:rsid w:val="008F75DB"/>
    <w:rsid w:val="00903A45"/>
    <w:rsid w:val="00906FE0"/>
    <w:rsid w:val="009125B0"/>
    <w:rsid w:val="009139BD"/>
    <w:rsid w:val="009156A4"/>
    <w:rsid w:val="00916DEC"/>
    <w:rsid w:val="009179D4"/>
    <w:rsid w:val="009204DF"/>
    <w:rsid w:val="0092565B"/>
    <w:rsid w:val="00933DB8"/>
    <w:rsid w:val="0093691A"/>
    <w:rsid w:val="00941FE0"/>
    <w:rsid w:val="00943E11"/>
    <w:rsid w:val="0094632E"/>
    <w:rsid w:val="00954EAD"/>
    <w:rsid w:val="00964E79"/>
    <w:rsid w:val="00966267"/>
    <w:rsid w:val="00966880"/>
    <w:rsid w:val="00967CE8"/>
    <w:rsid w:val="0097117B"/>
    <w:rsid w:val="009740AA"/>
    <w:rsid w:val="00974931"/>
    <w:rsid w:val="00975E35"/>
    <w:rsid w:val="0097654D"/>
    <w:rsid w:val="00980A15"/>
    <w:rsid w:val="00985C05"/>
    <w:rsid w:val="00987DAF"/>
    <w:rsid w:val="009912BB"/>
    <w:rsid w:val="009926F3"/>
    <w:rsid w:val="009942FF"/>
    <w:rsid w:val="00995617"/>
    <w:rsid w:val="00997E78"/>
    <w:rsid w:val="009A166E"/>
    <w:rsid w:val="009A275D"/>
    <w:rsid w:val="009A66C2"/>
    <w:rsid w:val="009B13F3"/>
    <w:rsid w:val="009C23A3"/>
    <w:rsid w:val="009C378D"/>
    <w:rsid w:val="009C423B"/>
    <w:rsid w:val="009D3C55"/>
    <w:rsid w:val="009E37A3"/>
    <w:rsid w:val="009F62BB"/>
    <w:rsid w:val="00A0154B"/>
    <w:rsid w:val="00A05486"/>
    <w:rsid w:val="00A05C44"/>
    <w:rsid w:val="00A06B75"/>
    <w:rsid w:val="00A07D6D"/>
    <w:rsid w:val="00A1366D"/>
    <w:rsid w:val="00A16439"/>
    <w:rsid w:val="00A205DC"/>
    <w:rsid w:val="00A20921"/>
    <w:rsid w:val="00A230C4"/>
    <w:rsid w:val="00A233A9"/>
    <w:rsid w:val="00A2372A"/>
    <w:rsid w:val="00A24653"/>
    <w:rsid w:val="00A319F0"/>
    <w:rsid w:val="00A334EC"/>
    <w:rsid w:val="00A34E87"/>
    <w:rsid w:val="00A3655C"/>
    <w:rsid w:val="00A3706F"/>
    <w:rsid w:val="00A40582"/>
    <w:rsid w:val="00A444E4"/>
    <w:rsid w:val="00A46CEA"/>
    <w:rsid w:val="00A54326"/>
    <w:rsid w:val="00A64F9E"/>
    <w:rsid w:val="00A67468"/>
    <w:rsid w:val="00A72DBC"/>
    <w:rsid w:val="00A72F3C"/>
    <w:rsid w:val="00A83EA0"/>
    <w:rsid w:val="00A85CA6"/>
    <w:rsid w:val="00A9101B"/>
    <w:rsid w:val="00A9380C"/>
    <w:rsid w:val="00A9564E"/>
    <w:rsid w:val="00AA248A"/>
    <w:rsid w:val="00AA372D"/>
    <w:rsid w:val="00AA3FFC"/>
    <w:rsid w:val="00AB078C"/>
    <w:rsid w:val="00AB2B52"/>
    <w:rsid w:val="00AB37DE"/>
    <w:rsid w:val="00AB52C2"/>
    <w:rsid w:val="00AC04A7"/>
    <w:rsid w:val="00AC3C34"/>
    <w:rsid w:val="00AC6DF5"/>
    <w:rsid w:val="00AC7472"/>
    <w:rsid w:val="00AD1B91"/>
    <w:rsid w:val="00AD2E2D"/>
    <w:rsid w:val="00AD3712"/>
    <w:rsid w:val="00AE48BF"/>
    <w:rsid w:val="00AE77B8"/>
    <w:rsid w:val="00AF1604"/>
    <w:rsid w:val="00AF6ED6"/>
    <w:rsid w:val="00B00767"/>
    <w:rsid w:val="00B02DED"/>
    <w:rsid w:val="00B10974"/>
    <w:rsid w:val="00B16E45"/>
    <w:rsid w:val="00B25E73"/>
    <w:rsid w:val="00B27175"/>
    <w:rsid w:val="00B305F6"/>
    <w:rsid w:val="00B31784"/>
    <w:rsid w:val="00B35190"/>
    <w:rsid w:val="00B36899"/>
    <w:rsid w:val="00B36948"/>
    <w:rsid w:val="00B42AEC"/>
    <w:rsid w:val="00B43104"/>
    <w:rsid w:val="00B45164"/>
    <w:rsid w:val="00B47F2A"/>
    <w:rsid w:val="00B50D8B"/>
    <w:rsid w:val="00B512D4"/>
    <w:rsid w:val="00B625A5"/>
    <w:rsid w:val="00B62669"/>
    <w:rsid w:val="00B6404D"/>
    <w:rsid w:val="00B84C85"/>
    <w:rsid w:val="00B9115E"/>
    <w:rsid w:val="00B95FF6"/>
    <w:rsid w:val="00BA2240"/>
    <w:rsid w:val="00BA33B1"/>
    <w:rsid w:val="00BA4665"/>
    <w:rsid w:val="00BB23E2"/>
    <w:rsid w:val="00BB38C4"/>
    <w:rsid w:val="00BB5AEA"/>
    <w:rsid w:val="00BC0D11"/>
    <w:rsid w:val="00BC2976"/>
    <w:rsid w:val="00BC62FD"/>
    <w:rsid w:val="00BD3A48"/>
    <w:rsid w:val="00BD558F"/>
    <w:rsid w:val="00BD7CDA"/>
    <w:rsid w:val="00BE3089"/>
    <w:rsid w:val="00BE407B"/>
    <w:rsid w:val="00BE4918"/>
    <w:rsid w:val="00BE4EF0"/>
    <w:rsid w:val="00BF6858"/>
    <w:rsid w:val="00BF6C1E"/>
    <w:rsid w:val="00BF6F76"/>
    <w:rsid w:val="00C04B99"/>
    <w:rsid w:val="00C06331"/>
    <w:rsid w:val="00C06723"/>
    <w:rsid w:val="00C12C95"/>
    <w:rsid w:val="00C14666"/>
    <w:rsid w:val="00C15790"/>
    <w:rsid w:val="00C2291E"/>
    <w:rsid w:val="00C23D42"/>
    <w:rsid w:val="00C27997"/>
    <w:rsid w:val="00C31D30"/>
    <w:rsid w:val="00C4419A"/>
    <w:rsid w:val="00C463B7"/>
    <w:rsid w:val="00C536E7"/>
    <w:rsid w:val="00C5452C"/>
    <w:rsid w:val="00C6226D"/>
    <w:rsid w:val="00C64A12"/>
    <w:rsid w:val="00C662A9"/>
    <w:rsid w:val="00C713E2"/>
    <w:rsid w:val="00C75866"/>
    <w:rsid w:val="00C76107"/>
    <w:rsid w:val="00C76773"/>
    <w:rsid w:val="00C7687A"/>
    <w:rsid w:val="00C80EB8"/>
    <w:rsid w:val="00C87931"/>
    <w:rsid w:val="00C909BC"/>
    <w:rsid w:val="00C93342"/>
    <w:rsid w:val="00C97AEA"/>
    <w:rsid w:val="00CA6048"/>
    <w:rsid w:val="00CB0ECC"/>
    <w:rsid w:val="00CB2928"/>
    <w:rsid w:val="00CB32A9"/>
    <w:rsid w:val="00CB4048"/>
    <w:rsid w:val="00CB7153"/>
    <w:rsid w:val="00CC30C0"/>
    <w:rsid w:val="00CD4354"/>
    <w:rsid w:val="00CF6435"/>
    <w:rsid w:val="00D01C71"/>
    <w:rsid w:val="00D027A9"/>
    <w:rsid w:val="00D129E8"/>
    <w:rsid w:val="00D26044"/>
    <w:rsid w:val="00D275E5"/>
    <w:rsid w:val="00D3057C"/>
    <w:rsid w:val="00D34253"/>
    <w:rsid w:val="00D40CFD"/>
    <w:rsid w:val="00D42089"/>
    <w:rsid w:val="00D4286E"/>
    <w:rsid w:val="00D457E4"/>
    <w:rsid w:val="00D471F5"/>
    <w:rsid w:val="00D51547"/>
    <w:rsid w:val="00D54685"/>
    <w:rsid w:val="00D614E3"/>
    <w:rsid w:val="00D67E9D"/>
    <w:rsid w:val="00D73170"/>
    <w:rsid w:val="00D8448D"/>
    <w:rsid w:val="00D863E3"/>
    <w:rsid w:val="00D9097A"/>
    <w:rsid w:val="00D94027"/>
    <w:rsid w:val="00D95696"/>
    <w:rsid w:val="00D95E12"/>
    <w:rsid w:val="00D97DCD"/>
    <w:rsid w:val="00DB0439"/>
    <w:rsid w:val="00DB12E2"/>
    <w:rsid w:val="00DB4F88"/>
    <w:rsid w:val="00DB645D"/>
    <w:rsid w:val="00DB6DC5"/>
    <w:rsid w:val="00DB72B6"/>
    <w:rsid w:val="00DC6935"/>
    <w:rsid w:val="00DD0C0F"/>
    <w:rsid w:val="00DF1C15"/>
    <w:rsid w:val="00DF379C"/>
    <w:rsid w:val="00DF581D"/>
    <w:rsid w:val="00DF6DBA"/>
    <w:rsid w:val="00E0113F"/>
    <w:rsid w:val="00E0134E"/>
    <w:rsid w:val="00E0419E"/>
    <w:rsid w:val="00E065D5"/>
    <w:rsid w:val="00E06D7F"/>
    <w:rsid w:val="00E076B4"/>
    <w:rsid w:val="00E119C3"/>
    <w:rsid w:val="00E155DB"/>
    <w:rsid w:val="00E32040"/>
    <w:rsid w:val="00E34DAC"/>
    <w:rsid w:val="00E35ADC"/>
    <w:rsid w:val="00E35FE7"/>
    <w:rsid w:val="00E468D1"/>
    <w:rsid w:val="00E479FA"/>
    <w:rsid w:val="00E53071"/>
    <w:rsid w:val="00E5403E"/>
    <w:rsid w:val="00E55DC1"/>
    <w:rsid w:val="00E575FF"/>
    <w:rsid w:val="00E63C17"/>
    <w:rsid w:val="00E6735B"/>
    <w:rsid w:val="00E70C96"/>
    <w:rsid w:val="00E753D2"/>
    <w:rsid w:val="00E75428"/>
    <w:rsid w:val="00E82D71"/>
    <w:rsid w:val="00E91C66"/>
    <w:rsid w:val="00E93632"/>
    <w:rsid w:val="00E9552D"/>
    <w:rsid w:val="00E979D8"/>
    <w:rsid w:val="00EA48B5"/>
    <w:rsid w:val="00EB271E"/>
    <w:rsid w:val="00EB6811"/>
    <w:rsid w:val="00EB775A"/>
    <w:rsid w:val="00EB7CB9"/>
    <w:rsid w:val="00EC1AD7"/>
    <w:rsid w:val="00EC3240"/>
    <w:rsid w:val="00EC48BE"/>
    <w:rsid w:val="00EC49F2"/>
    <w:rsid w:val="00EE23F4"/>
    <w:rsid w:val="00EE3AF9"/>
    <w:rsid w:val="00EE3BD2"/>
    <w:rsid w:val="00EE3DD2"/>
    <w:rsid w:val="00EF4E5C"/>
    <w:rsid w:val="00F04B37"/>
    <w:rsid w:val="00F07F3D"/>
    <w:rsid w:val="00F234C8"/>
    <w:rsid w:val="00F35649"/>
    <w:rsid w:val="00F35D64"/>
    <w:rsid w:val="00F50B79"/>
    <w:rsid w:val="00F53821"/>
    <w:rsid w:val="00F64431"/>
    <w:rsid w:val="00F660EF"/>
    <w:rsid w:val="00F8216C"/>
    <w:rsid w:val="00F85142"/>
    <w:rsid w:val="00F90DB4"/>
    <w:rsid w:val="00F91857"/>
    <w:rsid w:val="00F91D86"/>
    <w:rsid w:val="00F9228F"/>
    <w:rsid w:val="00F93395"/>
    <w:rsid w:val="00FA15EB"/>
    <w:rsid w:val="00FA1CB8"/>
    <w:rsid w:val="00FA26C4"/>
    <w:rsid w:val="00FA7596"/>
    <w:rsid w:val="00FB1792"/>
    <w:rsid w:val="00FB3BC4"/>
    <w:rsid w:val="00FC6EE8"/>
    <w:rsid w:val="00FC75C5"/>
    <w:rsid w:val="00FD4CAD"/>
    <w:rsid w:val="00FE791A"/>
    <w:rsid w:val="00FF09CD"/>
    <w:rsid w:val="00FF1B1E"/>
    <w:rsid w:val="00FF26A6"/>
    <w:rsid w:val="00FF6F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FA4C"/>
  <w15:chartTrackingRefBased/>
  <w15:docId w15:val="{F807EB4A-E3E4-4BB8-BF53-6C94180F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66880"/>
    <w:pPr>
      <w:jc w:val="center"/>
    </w:pPr>
    <w:rPr>
      <w:rFonts w:ascii="Times New Roman" w:eastAsia="Times New Roman" w:hAnsi="Times New Roman" w:cs="Times New Roman"/>
      <w:sz w:val="28"/>
      <w:szCs w:val="20"/>
      <w:lang w:eastAsia="lt-LT"/>
    </w:rPr>
  </w:style>
  <w:style w:type="paragraph" w:styleId="Antrat1">
    <w:name w:val="heading 1"/>
    <w:basedOn w:val="prastasis"/>
    <w:next w:val="prastasis"/>
    <w:link w:val="Antrat1Diagrama"/>
    <w:uiPriority w:val="9"/>
    <w:qFormat/>
    <w:rsid w:val="00966880"/>
    <w:pPr>
      <w:keepNext/>
      <w:tabs>
        <w:tab w:val="left" w:pos="1134"/>
      </w:tabs>
      <w:spacing w:after="0" w:line="240" w:lineRule="auto"/>
      <w:outlineLvl w:val="0"/>
    </w:pPr>
    <w:rPr>
      <w:b/>
      <w:noProof/>
      <w:szCs w:val="24"/>
      <w:lang w:eastAsia="en-US"/>
    </w:rPr>
  </w:style>
  <w:style w:type="paragraph" w:styleId="Antrat2">
    <w:name w:val="heading 2"/>
    <w:basedOn w:val="prastasis"/>
    <w:next w:val="prastasis"/>
    <w:link w:val="Antrat2Diagrama"/>
    <w:uiPriority w:val="9"/>
    <w:unhideWhenUsed/>
    <w:qFormat/>
    <w:rsid w:val="00966880"/>
    <w:pPr>
      <w:keepNext/>
      <w:keepLines/>
      <w:spacing w:before="40" w:after="0"/>
      <w:outlineLvl w:val="1"/>
    </w:pPr>
    <w:rPr>
      <w:rFonts w:eastAsiaTheme="majorEastAsia" w:cstheme="majorBidi"/>
      <w:b/>
      <w:color w:val="000000" w:themeColor="text1"/>
      <w:sz w:val="24"/>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A67468"/>
    <w:pPr>
      <w:ind w:left="720"/>
      <w:contextualSpacing/>
    </w:pPr>
  </w:style>
  <w:style w:type="table" w:styleId="Lentelstinklelis">
    <w:name w:val="Table Grid"/>
    <w:basedOn w:val="prastojilentel"/>
    <w:uiPriority w:val="39"/>
    <w:rsid w:val="0077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674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67444"/>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5674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67444"/>
    <w:rPr>
      <w:rFonts w:ascii="Times New Roman" w:eastAsia="Times New Roman" w:hAnsi="Times New Roman" w:cs="Times New Roman"/>
      <w:sz w:val="20"/>
      <w:szCs w:val="20"/>
      <w:lang w:eastAsia="lt-LT"/>
    </w:rPr>
  </w:style>
  <w:style w:type="table" w:customStyle="1" w:styleId="TableNormal1">
    <w:name w:val="Table Normal1"/>
    <w:uiPriority w:val="2"/>
    <w:semiHidden/>
    <w:unhideWhenUsed/>
    <w:qFormat/>
    <w:rsid w:val="00B42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B42AEC"/>
    <w:pPr>
      <w:widowControl w:val="0"/>
      <w:autoSpaceDE w:val="0"/>
      <w:autoSpaceDN w:val="0"/>
      <w:spacing w:after="0" w:line="240" w:lineRule="auto"/>
    </w:pPr>
    <w:rPr>
      <w:sz w:val="24"/>
      <w:szCs w:val="24"/>
      <w:lang w:val="en-US" w:eastAsia="en-US"/>
    </w:rPr>
  </w:style>
  <w:style w:type="character" w:customStyle="1" w:styleId="PagrindinistekstasDiagrama">
    <w:name w:val="Pagrindinis tekstas Diagrama"/>
    <w:basedOn w:val="Numatytasispastraiposriftas"/>
    <w:link w:val="Pagrindinistekstas"/>
    <w:uiPriority w:val="1"/>
    <w:rsid w:val="00B42AEC"/>
    <w:rPr>
      <w:rFonts w:ascii="Times New Roman" w:eastAsia="Times New Roman" w:hAnsi="Times New Roman" w:cs="Times New Roman"/>
      <w:sz w:val="24"/>
      <w:szCs w:val="24"/>
      <w:lang w:val="en-US"/>
    </w:rPr>
  </w:style>
  <w:style w:type="paragraph" w:customStyle="1" w:styleId="TableParagraph">
    <w:name w:val="Table Paragraph"/>
    <w:basedOn w:val="prastasis"/>
    <w:uiPriority w:val="1"/>
    <w:qFormat/>
    <w:rsid w:val="00B42AEC"/>
    <w:pPr>
      <w:widowControl w:val="0"/>
      <w:autoSpaceDE w:val="0"/>
      <w:autoSpaceDN w:val="0"/>
      <w:spacing w:after="0" w:line="221" w:lineRule="exact"/>
      <w:ind w:left="107"/>
    </w:pPr>
    <w:rPr>
      <w:sz w:val="22"/>
      <w:szCs w:val="22"/>
      <w:lang w:val="en-US" w:eastAsia="en-US"/>
    </w:rPr>
  </w:style>
  <w:style w:type="character" w:customStyle="1" w:styleId="Antrat1Diagrama">
    <w:name w:val="Antraštė 1 Diagrama"/>
    <w:basedOn w:val="Numatytasispastraiposriftas"/>
    <w:link w:val="Antrat1"/>
    <w:uiPriority w:val="9"/>
    <w:rsid w:val="00966880"/>
    <w:rPr>
      <w:rFonts w:ascii="Times New Roman" w:eastAsia="Times New Roman" w:hAnsi="Times New Roman" w:cs="Times New Roman"/>
      <w:b/>
      <w:noProof/>
      <w:sz w:val="28"/>
      <w:szCs w:val="24"/>
    </w:rPr>
  </w:style>
  <w:style w:type="paragraph" w:styleId="prastasiniatinklio">
    <w:name w:val="Normal (Web)"/>
    <w:basedOn w:val="prastasis"/>
    <w:uiPriority w:val="99"/>
    <w:unhideWhenUsed/>
    <w:rsid w:val="00F90DB4"/>
    <w:pPr>
      <w:spacing w:before="100" w:beforeAutospacing="1" w:after="100" w:afterAutospacing="1" w:line="240" w:lineRule="auto"/>
    </w:pPr>
    <w:rPr>
      <w:sz w:val="24"/>
      <w:szCs w:val="24"/>
    </w:rPr>
  </w:style>
  <w:style w:type="character" w:styleId="Hipersaitas">
    <w:name w:val="Hyperlink"/>
    <w:basedOn w:val="Numatytasispastraiposriftas"/>
    <w:uiPriority w:val="99"/>
    <w:unhideWhenUsed/>
    <w:rsid w:val="001F6623"/>
    <w:rPr>
      <w:color w:val="0563C1" w:themeColor="hyperlink"/>
      <w:u w:val="single"/>
    </w:rPr>
  </w:style>
  <w:style w:type="paragraph" w:styleId="Betarp">
    <w:name w:val="No Spacing"/>
    <w:uiPriority w:val="1"/>
    <w:qFormat/>
    <w:rsid w:val="001F6623"/>
    <w:pPr>
      <w:spacing w:after="0" w:line="240" w:lineRule="auto"/>
    </w:pPr>
    <w:rPr>
      <w:rFonts w:ascii="Times New Roman" w:eastAsia="Times New Roman" w:hAnsi="Times New Roman" w:cs="Times New Roman"/>
      <w:sz w:val="20"/>
      <w:szCs w:val="20"/>
      <w:lang w:eastAsia="lt-LT"/>
    </w:rPr>
  </w:style>
  <w:style w:type="character" w:styleId="Grietas">
    <w:name w:val="Strong"/>
    <w:basedOn w:val="Numatytasispastraiposriftas"/>
    <w:uiPriority w:val="22"/>
    <w:qFormat/>
    <w:rsid w:val="00435C96"/>
    <w:rPr>
      <w:b/>
      <w:bCs/>
    </w:rPr>
  </w:style>
  <w:style w:type="paragraph" w:styleId="Turinys2">
    <w:name w:val="toc 2"/>
    <w:basedOn w:val="prastasis"/>
    <w:next w:val="prastasis"/>
    <w:autoRedefine/>
    <w:uiPriority w:val="39"/>
    <w:unhideWhenUsed/>
    <w:rsid w:val="00147555"/>
    <w:pPr>
      <w:tabs>
        <w:tab w:val="right" w:leader="dot" w:pos="9204"/>
      </w:tabs>
      <w:spacing w:after="100"/>
      <w:ind w:hanging="142"/>
    </w:pPr>
  </w:style>
  <w:style w:type="paragraph" w:styleId="Turinioantrat">
    <w:name w:val="TOC Heading"/>
    <w:basedOn w:val="Antrat1"/>
    <w:next w:val="prastasis"/>
    <w:uiPriority w:val="39"/>
    <w:unhideWhenUsed/>
    <w:qFormat/>
    <w:rsid w:val="00220078"/>
    <w:pPr>
      <w:keepLines/>
      <w:tabs>
        <w:tab w:val="clear" w:pos="1134"/>
      </w:tabs>
      <w:spacing w:before="240" w:line="259" w:lineRule="auto"/>
      <w:outlineLvl w:val="9"/>
    </w:pPr>
    <w:rPr>
      <w:rFonts w:asciiTheme="majorHAnsi" w:eastAsiaTheme="majorEastAsia" w:hAnsiTheme="majorHAnsi" w:cstheme="majorBidi"/>
      <w:noProof w:val="0"/>
      <w:color w:val="2E74B5" w:themeColor="accent1" w:themeShade="BF"/>
      <w:sz w:val="32"/>
      <w:szCs w:val="32"/>
      <w:lang w:val="en-US"/>
    </w:rPr>
  </w:style>
  <w:style w:type="paragraph" w:styleId="Turinys1">
    <w:name w:val="toc 1"/>
    <w:basedOn w:val="prastasis"/>
    <w:next w:val="prastasis"/>
    <w:autoRedefine/>
    <w:uiPriority w:val="39"/>
    <w:unhideWhenUsed/>
    <w:rsid w:val="009204DF"/>
    <w:pPr>
      <w:tabs>
        <w:tab w:val="left" w:pos="426"/>
        <w:tab w:val="right" w:leader="dot" w:pos="9204"/>
      </w:tabs>
      <w:spacing w:after="100"/>
      <w:ind w:left="284"/>
      <w:jc w:val="both"/>
    </w:pPr>
    <w:rPr>
      <w:sz w:val="22"/>
      <w:szCs w:val="22"/>
    </w:rPr>
  </w:style>
  <w:style w:type="character" w:customStyle="1" w:styleId="Antrat2Diagrama">
    <w:name w:val="Antraštė 2 Diagrama"/>
    <w:basedOn w:val="Numatytasispastraiposriftas"/>
    <w:link w:val="Antrat2"/>
    <w:uiPriority w:val="9"/>
    <w:rsid w:val="00966880"/>
    <w:rPr>
      <w:rFonts w:ascii="Times New Roman" w:eastAsiaTheme="majorEastAsia" w:hAnsi="Times New Roman" w:cstheme="majorBidi"/>
      <w:b/>
      <w:color w:val="000000" w:themeColor="text1"/>
      <w:sz w:val="24"/>
      <w:szCs w:val="26"/>
      <w:lang w:eastAsia="lt-LT"/>
    </w:rPr>
  </w:style>
  <w:style w:type="paragraph" w:styleId="Turinys3">
    <w:name w:val="toc 3"/>
    <w:basedOn w:val="prastasis"/>
    <w:next w:val="prastasis"/>
    <w:autoRedefine/>
    <w:uiPriority w:val="39"/>
    <w:unhideWhenUsed/>
    <w:rsid w:val="00360711"/>
    <w:pPr>
      <w:numPr>
        <w:ilvl w:val="1"/>
        <w:numId w:val="25"/>
      </w:numPr>
      <w:tabs>
        <w:tab w:val="left" w:pos="709"/>
      </w:tabs>
      <w:spacing w:after="100"/>
      <w:ind w:left="284" w:firstLine="0"/>
      <w:jc w:val="left"/>
    </w:pPr>
    <w:rPr>
      <w:rFonts w:eastAsiaTheme="minorEastAsia"/>
      <w:sz w:val="24"/>
      <w:szCs w:val="24"/>
      <w:lang w:val="en-GB" w:eastAsia="en-GB"/>
    </w:rPr>
  </w:style>
  <w:style w:type="paragraph" w:styleId="Pataisymai">
    <w:name w:val="Revision"/>
    <w:hidden/>
    <w:uiPriority w:val="99"/>
    <w:semiHidden/>
    <w:rsid w:val="00360711"/>
    <w:pPr>
      <w:spacing w:after="0" w:line="240" w:lineRule="auto"/>
    </w:pPr>
    <w:rPr>
      <w:rFonts w:ascii="Times New Roman" w:eastAsia="Times New Roman" w:hAnsi="Times New Roman" w:cs="Times New Roman"/>
      <w:sz w:val="28"/>
      <w:szCs w:val="20"/>
      <w:lang w:eastAsia="lt-LT"/>
    </w:rPr>
  </w:style>
  <w:style w:type="character" w:styleId="Komentaronuoroda">
    <w:name w:val="annotation reference"/>
    <w:basedOn w:val="Numatytasispastraiposriftas"/>
    <w:uiPriority w:val="99"/>
    <w:semiHidden/>
    <w:unhideWhenUsed/>
    <w:rsid w:val="00360711"/>
    <w:rPr>
      <w:sz w:val="16"/>
      <w:szCs w:val="16"/>
    </w:rPr>
  </w:style>
  <w:style w:type="paragraph" w:styleId="Komentarotekstas">
    <w:name w:val="annotation text"/>
    <w:basedOn w:val="prastasis"/>
    <w:link w:val="KomentarotekstasDiagrama"/>
    <w:uiPriority w:val="99"/>
    <w:unhideWhenUsed/>
    <w:rsid w:val="00360711"/>
    <w:pPr>
      <w:spacing w:line="240" w:lineRule="auto"/>
    </w:pPr>
    <w:rPr>
      <w:sz w:val="20"/>
    </w:rPr>
  </w:style>
  <w:style w:type="character" w:customStyle="1" w:styleId="KomentarotekstasDiagrama">
    <w:name w:val="Komentaro tekstas Diagrama"/>
    <w:basedOn w:val="Numatytasispastraiposriftas"/>
    <w:link w:val="Komentarotekstas"/>
    <w:uiPriority w:val="99"/>
    <w:rsid w:val="00360711"/>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360711"/>
    <w:rPr>
      <w:b/>
      <w:bCs/>
    </w:rPr>
  </w:style>
  <w:style w:type="character" w:customStyle="1" w:styleId="KomentarotemaDiagrama">
    <w:name w:val="Komentaro tema Diagrama"/>
    <w:basedOn w:val="KomentarotekstasDiagrama"/>
    <w:link w:val="Komentarotema"/>
    <w:uiPriority w:val="99"/>
    <w:semiHidden/>
    <w:rsid w:val="00360711"/>
    <w:rPr>
      <w:rFonts w:ascii="Times New Roman" w:eastAsia="Times New Roman" w:hAnsi="Times New Roman" w:cs="Times New Roman"/>
      <w:b/>
      <w:bCs/>
      <w:sz w:val="20"/>
      <w:szCs w:val="20"/>
      <w:lang w:eastAsia="lt-LT"/>
    </w:rPr>
  </w:style>
  <w:style w:type="character" w:customStyle="1" w:styleId="UnresolvedMention">
    <w:name w:val="Unresolved Mention"/>
    <w:basedOn w:val="Numatytasispastraiposriftas"/>
    <w:uiPriority w:val="99"/>
    <w:semiHidden/>
    <w:unhideWhenUsed/>
    <w:rsid w:val="0099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7601">
      <w:bodyDiv w:val="1"/>
      <w:marLeft w:val="0"/>
      <w:marRight w:val="0"/>
      <w:marTop w:val="0"/>
      <w:marBottom w:val="0"/>
      <w:divBdr>
        <w:top w:val="none" w:sz="0" w:space="0" w:color="auto"/>
        <w:left w:val="none" w:sz="0" w:space="0" w:color="auto"/>
        <w:bottom w:val="none" w:sz="0" w:space="0" w:color="auto"/>
        <w:right w:val="none" w:sz="0" w:space="0" w:color="auto"/>
      </w:divBdr>
    </w:div>
    <w:div w:id="183567383">
      <w:bodyDiv w:val="1"/>
      <w:marLeft w:val="0"/>
      <w:marRight w:val="0"/>
      <w:marTop w:val="0"/>
      <w:marBottom w:val="0"/>
      <w:divBdr>
        <w:top w:val="none" w:sz="0" w:space="0" w:color="auto"/>
        <w:left w:val="none" w:sz="0" w:space="0" w:color="auto"/>
        <w:bottom w:val="none" w:sz="0" w:space="0" w:color="auto"/>
        <w:right w:val="none" w:sz="0" w:space="0" w:color="auto"/>
      </w:divBdr>
    </w:div>
    <w:div w:id="614824472">
      <w:bodyDiv w:val="1"/>
      <w:marLeft w:val="0"/>
      <w:marRight w:val="0"/>
      <w:marTop w:val="0"/>
      <w:marBottom w:val="0"/>
      <w:divBdr>
        <w:top w:val="none" w:sz="0" w:space="0" w:color="auto"/>
        <w:left w:val="none" w:sz="0" w:space="0" w:color="auto"/>
        <w:bottom w:val="none" w:sz="0" w:space="0" w:color="auto"/>
        <w:right w:val="none" w:sz="0" w:space="0" w:color="auto"/>
      </w:divBdr>
    </w:div>
    <w:div w:id="627080576">
      <w:bodyDiv w:val="1"/>
      <w:marLeft w:val="0"/>
      <w:marRight w:val="0"/>
      <w:marTop w:val="0"/>
      <w:marBottom w:val="0"/>
      <w:divBdr>
        <w:top w:val="none" w:sz="0" w:space="0" w:color="auto"/>
        <w:left w:val="none" w:sz="0" w:space="0" w:color="auto"/>
        <w:bottom w:val="none" w:sz="0" w:space="0" w:color="auto"/>
        <w:right w:val="none" w:sz="0" w:space="0" w:color="auto"/>
      </w:divBdr>
    </w:div>
    <w:div w:id="675691405">
      <w:bodyDiv w:val="1"/>
      <w:marLeft w:val="0"/>
      <w:marRight w:val="0"/>
      <w:marTop w:val="0"/>
      <w:marBottom w:val="0"/>
      <w:divBdr>
        <w:top w:val="none" w:sz="0" w:space="0" w:color="auto"/>
        <w:left w:val="none" w:sz="0" w:space="0" w:color="auto"/>
        <w:bottom w:val="none" w:sz="0" w:space="0" w:color="auto"/>
        <w:right w:val="none" w:sz="0" w:space="0" w:color="auto"/>
      </w:divBdr>
      <w:divsChild>
        <w:div w:id="1421368600">
          <w:marLeft w:val="0"/>
          <w:marRight w:val="0"/>
          <w:marTop w:val="0"/>
          <w:marBottom w:val="0"/>
          <w:divBdr>
            <w:top w:val="none" w:sz="0" w:space="0" w:color="auto"/>
            <w:left w:val="none" w:sz="0" w:space="0" w:color="auto"/>
            <w:bottom w:val="none" w:sz="0" w:space="0" w:color="auto"/>
            <w:right w:val="none" w:sz="0" w:space="0" w:color="auto"/>
          </w:divBdr>
        </w:div>
        <w:div w:id="2023586072">
          <w:marLeft w:val="0"/>
          <w:marRight w:val="0"/>
          <w:marTop w:val="0"/>
          <w:marBottom w:val="0"/>
          <w:divBdr>
            <w:top w:val="none" w:sz="0" w:space="0" w:color="auto"/>
            <w:left w:val="none" w:sz="0" w:space="0" w:color="auto"/>
            <w:bottom w:val="none" w:sz="0" w:space="0" w:color="auto"/>
            <w:right w:val="none" w:sz="0" w:space="0" w:color="auto"/>
          </w:divBdr>
        </w:div>
      </w:divsChild>
    </w:div>
    <w:div w:id="753823223">
      <w:bodyDiv w:val="1"/>
      <w:marLeft w:val="0"/>
      <w:marRight w:val="0"/>
      <w:marTop w:val="0"/>
      <w:marBottom w:val="0"/>
      <w:divBdr>
        <w:top w:val="none" w:sz="0" w:space="0" w:color="auto"/>
        <w:left w:val="none" w:sz="0" w:space="0" w:color="auto"/>
        <w:bottom w:val="none" w:sz="0" w:space="0" w:color="auto"/>
        <w:right w:val="none" w:sz="0" w:space="0" w:color="auto"/>
      </w:divBdr>
    </w:div>
    <w:div w:id="773551078">
      <w:bodyDiv w:val="1"/>
      <w:marLeft w:val="0"/>
      <w:marRight w:val="0"/>
      <w:marTop w:val="0"/>
      <w:marBottom w:val="0"/>
      <w:divBdr>
        <w:top w:val="none" w:sz="0" w:space="0" w:color="auto"/>
        <w:left w:val="none" w:sz="0" w:space="0" w:color="auto"/>
        <w:bottom w:val="none" w:sz="0" w:space="0" w:color="auto"/>
        <w:right w:val="none" w:sz="0" w:space="0" w:color="auto"/>
      </w:divBdr>
    </w:div>
    <w:div w:id="856581251">
      <w:bodyDiv w:val="1"/>
      <w:marLeft w:val="0"/>
      <w:marRight w:val="0"/>
      <w:marTop w:val="0"/>
      <w:marBottom w:val="0"/>
      <w:divBdr>
        <w:top w:val="none" w:sz="0" w:space="0" w:color="auto"/>
        <w:left w:val="none" w:sz="0" w:space="0" w:color="auto"/>
        <w:bottom w:val="none" w:sz="0" w:space="0" w:color="auto"/>
        <w:right w:val="none" w:sz="0" w:space="0" w:color="auto"/>
      </w:divBdr>
    </w:div>
    <w:div w:id="1031803636">
      <w:bodyDiv w:val="1"/>
      <w:marLeft w:val="0"/>
      <w:marRight w:val="0"/>
      <w:marTop w:val="0"/>
      <w:marBottom w:val="0"/>
      <w:divBdr>
        <w:top w:val="none" w:sz="0" w:space="0" w:color="auto"/>
        <w:left w:val="none" w:sz="0" w:space="0" w:color="auto"/>
        <w:bottom w:val="none" w:sz="0" w:space="0" w:color="auto"/>
        <w:right w:val="none" w:sz="0" w:space="0" w:color="auto"/>
      </w:divBdr>
    </w:div>
    <w:div w:id="1147863964">
      <w:bodyDiv w:val="1"/>
      <w:marLeft w:val="0"/>
      <w:marRight w:val="0"/>
      <w:marTop w:val="0"/>
      <w:marBottom w:val="0"/>
      <w:divBdr>
        <w:top w:val="none" w:sz="0" w:space="0" w:color="auto"/>
        <w:left w:val="none" w:sz="0" w:space="0" w:color="auto"/>
        <w:bottom w:val="none" w:sz="0" w:space="0" w:color="auto"/>
        <w:right w:val="none" w:sz="0" w:space="0" w:color="auto"/>
      </w:divBdr>
    </w:div>
    <w:div w:id="1331565687">
      <w:bodyDiv w:val="1"/>
      <w:marLeft w:val="0"/>
      <w:marRight w:val="0"/>
      <w:marTop w:val="0"/>
      <w:marBottom w:val="0"/>
      <w:divBdr>
        <w:top w:val="none" w:sz="0" w:space="0" w:color="auto"/>
        <w:left w:val="none" w:sz="0" w:space="0" w:color="auto"/>
        <w:bottom w:val="none" w:sz="0" w:space="0" w:color="auto"/>
        <w:right w:val="none" w:sz="0" w:space="0" w:color="auto"/>
      </w:divBdr>
    </w:div>
    <w:div w:id="1653749892">
      <w:bodyDiv w:val="1"/>
      <w:marLeft w:val="0"/>
      <w:marRight w:val="0"/>
      <w:marTop w:val="0"/>
      <w:marBottom w:val="0"/>
      <w:divBdr>
        <w:top w:val="none" w:sz="0" w:space="0" w:color="auto"/>
        <w:left w:val="none" w:sz="0" w:space="0" w:color="auto"/>
        <w:bottom w:val="none" w:sz="0" w:space="0" w:color="auto"/>
        <w:right w:val="none" w:sz="0" w:space="0" w:color="auto"/>
      </w:divBdr>
    </w:div>
    <w:div w:id="1838423512">
      <w:bodyDiv w:val="1"/>
      <w:marLeft w:val="0"/>
      <w:marRight w:val="0"/>
      <w:marTop w:val="0"/>
      <w:marBottom w:val="0"/>
      <w:divBdr>
        <w:top w:val="none" w:sz="0" w:space="0" w:color="auto"/>
        <w:left w:val="none" w:sz="0" w:space="0" w:color="auto"/>
        <w:bottom w:val="none" w:sz="0" w:space="0" w:color="auto"/>
        <w:right w:val="none" w:sz="0" w:space="0" w:color="auto"/>
      </w:divBdr>
    </w:div>
    <w:div w:id="1932884279">
      <w:bodyDiv w:val="1"/>
      <w:marLeft w:val="0"/>
      <w:marRight w:val="0"/>
      <w:marTop w:val="0"/>
      <w:marBottom w:val="0"/>
      <w:divBdr>
        <w:top w:val="none" w:sz="0" w:space="0" w:color="auto"/>
        <w:left w:val="none" w:sz="0" w:space="0" w:color="auto"/>
        <w:bottom w:val="none" w:sz="0" w:space="0" w:color="auto"/>
        <w:right w:val="none" w:sz="0" w:space="0" w:color="auto"/>
      </w:divBdr>
    </w:div>
    <w:div w:id="2004769834">
      <w:bodyDiv w:val="1"/>
      <w:marLeft w:val="0"/>
      <w:marRight w:val="0"/>
      <w:marTop w:val="0"/>
      <w:marBottom w:val="0"/>
      <w:divBdr>
        <w:top w:val="none" w:sz="0" w:space="0" w:color="auto"/>
        <w:left w:val="none" w:sz="0" w:space="0" w:color="auto"/>
        <w:bottom w:val="none" w:sz="0" w:space="0" w:color="auto"/>
        <w:right w:val="none" w:sz="0" w:space="0" w:color="auto"/>
      </w:divBdr>
    </w:div>
    <w:div w:id="2069303813">
      <w:bodyDiv w:val="1"/>
      <w:marLeft w:val="0"/>
      <w:marRight w:val="0"/>
      <w:marTop w:val="0"/>
      <w:marBottom w:val="0"/>
      <w:divBdr>
        <w:top w:val="none" w:sz="0" w:space="0" w:color="auto"/>
        <w:left w:val="none" w:sz="0" w:space="0" w:color="auto"/>
        <w:bottom w:val="none" w:sz="0" w:space="0" w:color="auto"/>
        <w:right w:val="none" w:sz="0" w:space="0" w:color="auto"/>
      </w:divBdr>
    </w:div>
    <w:div w:id="20717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chart" Target="charts/chart1.xml"/><Relationship Id="rId89" Type="http://schemas.openxmlformats.org/officeDocument/2006/relationships/chart" Target="charts/chart5.xml"/><Relationship Id="rId97" Type="http://schemas.openxmlformats.org/officeDocument/2006/relationships/chart" Target="charts/chart13.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chart" Target="charts/chart3.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chart" Target="charts/chart6.xml"/><Relationship Id="rId95" Type="http://schemas.openxmlformats.org/officeDocument/2006/relationships/chart" Target="charts/chart11.xml"/><Relationship Id="rId19" Type="http://schemas.openxmlformats.org/officeDocument/2006/relationships/image" Target="media/image1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chart" Target="charts/chart2.xml"/><Relationship Id="rId93" Type="http://schemas.openxmlformats.org/officeDocument/2006/relationships/chart" Target="charts/chart9.xml"/><Relationship Id="rId98" Type="http://schemas.openxmlformats.org/officeDocument/2006/relationships/chart" Target="charts/chart14.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chart" Target="charts/chart4.xml"/><Relationship Id="rId91" Type="http://schemas.openxmlformats.org/officeDocument/2006/relationships/chart" Target="charts/chart7.xml"/><Relationship Id="rId96"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6.png"/><Relationship Id="rId94" Type="http://schemas.openxmlformats.org/officeDocument/2006/relationships/chart" Target="charts/chart10.xml"/><Relationship Id="rId99" Type="http://schemas.openxmlformats.org/officeDocument/2006/relationships/chart" Target="charts/chart1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emf"/><Relationship Id="rId39" Type="http://schemas.openxmlformats.org/officeDocument/2006/relationships/image" Target="media/image3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Mirčių pasiskirstymas tarp lyčių 2020 m. ir 2021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Lapas1!$H$8</c:f>
              <c:strCache>
                <c:ptCount val="1"/>
                <c:pt idx="0">
                  <c:v>Mot.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Lapas1!$I$7:$J$7</c:f>
              <c:numCache>
                <c:formatCode>General</c:formatCode>
                <c:ptCount val="2"/>
                <c:pt idx="0">
                  <c:v>2020</c:v>
                </c:pt>
                <c:pt idx="1">
                  <c:v>2021</c:v>
                </c:pt>
              </c:numCache>
            </c:numRef>
          </c:cat>
          <c:val>
            <c:numRef>
              <c:f>Lapas1!$I$8:$J$8</c:f>
              <c:numCache>
                <c:formatCode>General</c:formatCode>
                <c:ptCount val="2"/>
                <c:pt idx="0">
                  <c:v>67</c:v>
                </c:pt>
                <c:pt idx="1">
                  <c:v>49</c:v>
                </c:pt>
              </c:numCache>
            </c:numRef>
          </c:val>
          <c:extLst xmlns:c16r2="http://schemas.microsoft.com/office/drawing/2015/06/chart">
            <c:ext xmlns:c16="http://schemas.microsoft.com/office/drawing/2014/chart" uri="{C3380CC4-5D6E-409C-BE32-E72D297353CC}">
              <c16:uniqueId val="{00000000-AEC4-448B-ABCE-F866196403F1}"/>
            </c:ext>
          </c:extLst>
        </c:ser>
        <c:ser>
          <c:idx val="1"/>
          <c:order val="1"/>
          <c:tx>
            <c:strRef>
              <c:f>Lapas1!$H$9</c:f>
              <c:strCache>
                <c:ptCount val="1"/>
                <c:pt idx="0">
                  <c:v>Vyr.</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Lapas1!$I$7:$J$7</c:f>
              <c:numCache>
                <c:formatCode>General</c:formatCode>
                <c:ptCount val="2"/>
                <c:pt idx="0">
                  <c:v>2020</c:v>
                </c:pt>
                <c:pt idx="1">
                  <c:v>2021</c:v>
                </c:pt>
              </c:numCache>
            </c:numRef>
          </c:cat>
          <c:val>
            <c:numRef>
              <c:f>Lapas1!$I$9:$J$9</c:f>
              <c:numCache>
                <c:formatCode>General</c:formatCode>
                <c:ptCount val="2"/>
                <c:pt idx="0">
                  <c:v>149</c:v>
                </c:pt>
                <c:pt idx="1">
                  <c:v>135</c:v>
                </c:pt>
              </c:numCache>
            </c:numRef>
          </c:val>
          <c:extLst xmlns:c16r2="http://schemas.microsoft.com/office/drawing/2015/06/chart">
            <c:ext xmlns:c16="http://schemas.microsoft.com/office/drawing/2014/chart" uri="{C3380CC4-5D6E-409C-BE32-E72D297353CC}">
              <c16:uniqueId val="{00000001-AEC4-448B-ABCE-F866196403F1}"/>
            </c:ext>
          </c:extLst>
        </c:ser>
        <c:dLbls>
          <c:showLegendKey val="0"/>
          <c:showVal val="1"/>
          <c:showCatName val="0"/>
          <c:showSerName val="0"/>
          <c:showPercent val="0"/>
          <c:showBubbleSize val="0"/>
        </c:dLbls>
        <c:gapWidth val="150"/>
        <c:shape val="box"/>
        <c:axId val="430755688"/>
        <c:axId val="430756080"/>
        <c:axId val="500030008"/>
      </c:bar3DChart>
      <c:catAx>
        <c:axId val="430755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6080"/>
        <c:crosses val="autoZero"/>
        <c:auto val="1"/>
        <c:lblAlgn val="ctr"/>
        <c:lblOffset val="100"/>
        <c:noMultiLvlLbl val="0"/>
      </c:catAx>
      <c:valAx>
        <c:axId val="430756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Žuvusiųjų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5688"/>
        <c:crosses val="autoZero"/>
        <c:crossBetween val="between"/>
      </c:valAx>
      <c:serAx>
        <c:axId val="5000300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608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a:t>Varėnos</a:t>
            </a:r>
            <a:r>
              <a:rPr lang="lt-LT" sz="1000" baseline="0"/>
              <a:t> rajono savivaldybės 2021 m. mirtingumas nuo kraujotakos sistemos ligų skaičius tarp vyrų ir moterų, mėnesiais</a:t>
            </a:r>
            <a:endParaRPr lang="lt-LT"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Lapas1!$E$10</c:f>
              <c:strCache>
                <c:ptCount val="1"/>
                <c:pt idx="0">
                  <c:v>Mot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Lapas1!$F$9:$Q$9</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Lapas1!$F$10:$Q$10</c:f>
              <c:numCache>
                <c:formatCode>General</c:formatCode>
                <c:ptCount val="12"/>
                <c:pt idx="0">
                  <c:v>27</c:v>
                </c:pt>
                <c:pt idx="1">
                  <c:v>5</c:v>
                </c:pt>
                <c:pt idx="2">
                  <c:v>14</c:v>
                </c:pt>
                <c:pt idx="3">
                  <c:v>7</c:v>
                </c:pt>
                <c:pt idx="4">
                  <c:v>13</c:v>
                </c:pt>
                <c:pt idx="5">
                  <c:v>11</c:v>
                </c:pt>
                <c:pt idx="6">
                  <c:v>15</c:v>
                </c:pt>
                <c:pt idx="7">
                  <c:v>11</c:v>
                </c:pt>
                <c:pt idx="8">
                  <c:v>14</c:v>
                </c:pt>
                <c:pt idx="9">
                  <c:v>14</c:v>
                </c:pt>
                <c:pt idx="10">
                  <c:v>8</c:v>
                </c:pt>
                <c:pt idx="11">
                  <c:v>14</c:v>
                </c:pt>
              </c:numCache>
            </c:numRef>
          </c:val>
          <c:extLst xmlns:c16r2="http://schemas.microsoft.com/office/drawing/2015/06/chart">
            <c:ext xmlns:c16="http://schemas.microsoft.com/office/drawing/2014/chart" uri="{C3380CC4-5D6E-409C-BE32-E72D297353CC}">
              <c16:uniqueId val="{00000000-D41F-464F-B144-DAD374730BD4}"/>
            </c:ext>
          </c:extLst>
        </c:ser>
        <c:ser>
          <c:idx val="1"/>
          <c:order val="1"/>
          <c:tx>
            <c:strRef>
              <c:f>Lapas1!$E$11</c:f>
              <c:strCache>
                <c:ptCount val="1"/>
                <c:pt idx="0">
                  <c:v>Vyr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Lapas1!$F$9:$Q$9</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Lapas1!$F$11:$Q$11</c:f>
              <c:numCache>
                <c:formatCode>General</c:formatCode>
                <c:ptCount val="12"/>
                <c:pt idx="0">
                  <c:v>7</c:v>
                </c:pt>
                <c:pt idx="1">
                  <c:v>13</c:v>
                </c:pt>
                <c:pt idx="2">
                  <c:v>4</c:v>
                </c:pt>
                <c:pt idx="3">
                  <c:v>9</c:v>
                </c:pt>
                <c:pt idx="4">
                  <c:v>7</c:v>
                </c:pt>
                <c:pt idx="5">
                  <c:v>5</c:v>
                </c:pt>
                <c:pt idx="6">
                  <c:v>8</c:v>
                </c:pt>
                <c:pt idx="7">
                  <c:v>8</c:v>
                </c:pt>
                <c:pt idx="8">
                  <c:v>14</c:v>
                </c:pt>
                <c:pt idx="9">
                  <c:v>9</c:v>
                </c:pt>
                <c:pt idx="10">
                  <c:v>10</c:v>
                </c:pt>
                <c:pt idx="11">
                  <c:v>9</c:v>
                </c:pt>
              </c:numCache>
            </c:numRef>
          </c:val>
          <c:extLst xmlns:c16r2="http://schemas.microsoft.com/office/drawing/2015/06/chart">
            <c:ext xmlns:c16="http://schemas.microsoft.com/office/drawing/2014/chart" uri="{C3380CC4-5D6E-409C-BE32-E72D297353CC}">
              <c16:uniqueId val="{00000001-D41F-464F-B144-DAD374730BD4}"/>
            </c:ext>
          </c:extLst>
        </c:ser>
        <c:dLbls>
          <c:dLblPos val="outEnd"/>
          <c:showLegendKey val="0"/>
          <c:showVal val="1"/>
          <c:showCatName val="0"/>
          <c:showSerName val="0"/>
          <c:showPercent val="0"/>
          <c:showBubbleSize val="0"/>
        </c:dLbls>
        <c:gapWidth val="219"/>
        <c:overlap val="-27"/>
        <c:axId val="499506368"/>
        <c:axId val="499507544"/>
      </c:barChart>
      <c:catAx>
        <c:axId val="49950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507544"/>
        <c:crosses val="autoZero"/>
        <c:auto val="1"/>
        <c:lblAlgn val="ctr"/>
        <c:lblOffset val="100"/>
        <c:noMultiLvlLbl val="0"/>
      </c:catAx>
      <c:valAx>
        <c:axId val="499507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50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Sergamumo</a:t>
            </a:r>
            <a:r>
              <a:rPr lang="lt-LT" baseline="0"/>
              <a:t> kreivė</a:t>
            </a:r>
            <a:r>
              <a:rPr lang="lt-LT"/>
              <a:t> II tipo cukriniu diabetu Lietuvoje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scatterChart>
        <c:scatterStyle val="smoothMarker"/>
        <c:varyColors val="0"/>
        <c:ser>
          <c:idx val="0"/>
          <c:order val="0"/>
          <c:tx>
            <c:strRef>
              <c:f>Lapas1!$E$9</c:f>
              <c:strCache>
                <c:ptCount val="1"/>
                <c:pt idx="0">
                  <c:v>Skaičius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Lapas1!$F$8:$M$8</c:f>
              <c:numCache>
                <c:formatCode>General</c:formatCode>
                <c:ptCount val="8"/>
                <c:pt idx="0">
                  <c:v>2014</c:v>
                </c:pt>
                <c:pt idx="1">
                  <c:v>2015</c:v>
                </c:pt>
                <c:pt idx="2">
                  <c:v>2016</c:v>
                </c:pt>
                <c:pt idx="3">
                  <c:v>2017</c:v>
                </c:pt>
                <c:pt idx="4">
                  <c:v>2018</c:v>
                </c:pt>
                <c:pt idx="5">
                  <c:v>2019</c:v>
                </c:pt>
                <c:pt idx="6">
                  <c:v>2020</c:v>
                </c:pt>
                <c:pt idx="7">
                  <c:v>2021</c:v>
                </c:pt>
              </c:numCache>
            </c:numRef>
          </c:xVal>
          <c:yVal>
            <c:numRef>
              <c:f>Lapas1!$F$9:$M$9</c:f>
              <c:numCache>
                <c:formatCode>General</c:formatCode>
                <c:ptCount val="8"/>
                <c:pt idx="0">
                  <c:v>115144</c:v>
                </c:pt>
                <c:pt idx="1">
                  <c:v>119376</c:v>
                </c:pt>
                <c:pt idx="2">
                  <c:v>122778</c:v>
                </c:pt>
                <c:pt idx="3">
                  <c:v>126432</c:v>
                </c:pt>
                <c:pt idx="4">
                  <c:v>130986</c:v>
                </c:pt>
                <c:pt idx="5">
                  <c:v>135614</c:v>
                </c:pt>
                <c:pt idx="6">
                  <c:v>135039</c:v>
                </c:pt>
                <c:pt idx="7">
                  <c:v>143063</c:v>
                </c:pt>
              </c:numCache>
            </c:numRef>
          </c:yVal>
          <c:smooth val="1"/>
          <c:extLst xmlns:c16r2="http://schemas.microsoft.com/office/drawing/2015/06/chart">
            <c:ext xmlns:c16="http://schemas.microsoft.com/office/drawing/2014/chart" uri="{C3380CC4-5D6E-409C-BE32-E72D297353CC}">
              <c16:uniqueId val="{00000000-679D-4F24-BC9E-371E58188B0D}"/>
            </c:ext>
          </c:extLst>
        </c:ser>
        <c:dLbls>
          <c:showLegendKey val="0"/>
          <c:showVal val="0"/>
          <c:showCatName val="0"/>
          <c:showSerName val="0"/>
          <c:showPercent val="0"/>
          <c:showBubbleSize val="0"/>
        </c:dLbls>
        <c:axId val="503333616"/>
        <c:axId val="503333224"/>
      </c:scatterChart>
      <c:valAx>
        <c:axId val="503333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3333224"/>
        <c:crosses val="autoZero"/>
        <c:crossBetween val="midCat"/>
      </c:valAx>
      <c:valAx>
        <c:axId val="503333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3333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2021 m. </a:t>
            </a:r>
            <a:r>
              <a:rPr lang="en-US"/>
              <a:t>Va</a:t>
            </a:r>
            <a:r>
              <a:rPr lang="lt-LT"/>
              <a:t>rėnos</a:t>
            </a:r>
            <a:r>
              <a:rPr lang="lt-LT" baseline="0"/>
              <a:t> rajono savivaldybėje sergančių II tipo cukriniu diabetu, procentas</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Lapas1!$H$8</c:f>
              <c:strCache>
                <c:ptCount val="1"/>
                <c:pt idx="0">
                  <c:v>Varėnos r. sav.</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4E-4747-8EBF-7B24F9C859B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4E-4747-8EBF-7B24F9C859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Lapas1!$I$7:$J$7</c:f>
              <c:strCache>
                <c:ptCount val="2"/>
                <c:pt idx="0">
                  <c:v>Vyrai </c:v>
                </c:pt>
                <c:pt idx="1">
                  <c:v>Moterys</c:v>
                </c:pt>
              </c:strCache>
            </c:strRef>
          </c:cat>
          <c:val>
            <c:numRef>
              <c:f>Lapas1!$I$8:$J$8</c:f>
              <c:numCache>
                <c:formatCode>0%</c:formatCode>
                <c:ptCount val="2"/>
                <c:pt idx="0">
                  <c:v>0.42</c:v>
                </c:pt>
                <c:pt idx="1">
                  <c:v>0.59</c:v>
                </c:pt>
              </c:numCache>
            </c:numRef>
          </c:val>
          <c:extLst xmlns:c16r2="http://schemas.microsoft.com/office/drawing/2015/06/chart">
            <c:ext xmlns:c16="http://schemas.microsoft.com/office/drawing/2014/chart" uri="{C3380CC4-5D6E-409C-BE32-E72D297353CC}">
              <c16:uniqueId val="{00000004-CF4E-4747-8EBF-7B24F9C859B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2021 m. Lietuvoje sergančių II tipo cukriniu diabetu, procentas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Lapas1!$O$9</c:f>
              <c:strCache>
                <c:ptCount val="1"/>
                <c:pt idx="0">
                  <c:v>Lietuva</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2D-4EF0-814A-7BB6E437D67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2D-4EF0-814A-7BB6E437D67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Lapas1!$P$8:$Q$8</c:f>
              <c:strCache>
                <c:ptCount val="2"/>
                <c:pt idx="0">
                  <c:v>Vyrai</c:v>
                </c:pt>
                <c:pt idx="1">
                  <c:v>Moterys</c:v>
                </c:pt>
              </c:strCache>
            </c:strRef>
          </c:cat>
          <c:val>
            <c:numRef>
              <c:f>Lapas1!$P$9:$Q$9</c:f>
              <c:numCache>
                <c:formatCode>0%</c:formatCode>
                <c:ptCount val="2"/>
                <c:pt idx="0">
                  <c:v>0.42</c:v>
                </c:pt>
                <c:pt idx="1">
                  <c:v>0.59</c:v>
                </c:pt>
              </c:numCache>
            </c:numRef>
          </c:val>
          <c:extLst xmlns:c16r2="http://schemas.microsoft.com/office/drawing/2015/06/chart">
            <c:ext xmlns:c16="http://schemas.microsoft.com/office/drawing/2014/chart" uri="{C3380CC4-5D6E-409C-BE32-E72D297353CC}">
              <c16:uniqueId val="{00000004-BC2D-4EF0-814A-7BB6E437D67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Sergamumas</a:t>
            </a:r>
            <a:r>
              <a:rPr lang="lt-LT" baseline="0"/>
              <a:t> </a:t>
            </a:r>
            <a:r>
              <a:rPr lang="lt-LT"/>
              <a:t>II tipo cukriniu diabetu pagal gyvenamosios vietovės tipą, Varėnos rajono savivalybėje, 2021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Lapas1!$G$9</c:f>
              <c:strCache>
                <c:ptCount val="1"/>
                <c:pt idx="0">
                  <c:v>Vyrai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Lapas1!$H$8:$I$8</c:f>
              <c:strCache>
                <c:ptCount val="2"/>
                <c:pt idx="0">
                  <c:v>Kaimo vietovė</c:v>
                </c:pt>
                <c:pt idx="1">
                  <c:v>Miestas</c:v>
                </c:pt>
              </c:strCache>
            </c:strRef>
          </c:cat>
          <c:val>
            <c:numRef>
              <c:f>Lapas1!$H$9:$I$9</c:f>
              <c:numCache>
                <c:formatCode>General</c:formatCode>
                <c:ptCount val="2"/>
                <c:pt idx="0">
                  <c:v>265</c:v>
                </c:pt>
                <c:pt idx="1">
                  <c:v>209</c:v>
                </c:pt>
              </c:numCache>
            </c:numRef>
          </c:val>
          <c:extLst xmlns:c16r2="http://schemas.microsoft.com/office/drawing/2015/06/chart">
            <c:ext xmlns:c16="http://schemas.microsoft.com/office/drawing/2014/chart" uri="{C3380CC4-5D6E-409C-BE32-E72D297353CC}">
              <c16:uniqueId val="{00000000-C132-42A8-9C3C-47B95E7DD6D3}"/>
            </c:ext>
          </c:extLst>
        </c:ser>
        <c:ser>
          <c:idx val="1"/>
          <c:order val="1"/>
          <c:tx>
            <c:strRef>
              <c:f>Lapas1!$G$10</c:f>
              <c:strCache>
                <c:ptCount val="1"/>
                <c:pt idx="0">
                  <c:v>Moterys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Lapas1!$H$8:$I$8</c:f>
              <c:strCache>
                <c:ptCount val="2"/>
                <c:pt idx="0">
                  <c:v>Kaimo vietovė</c:v>
                </c:pt>
                <c:pt idx="1">
                  <c:v>Miestas</c:v>
                </c:pt>
              </c:strCache>
            </c:strRef>
          </c:cat>
          <c:val>
            <c:numRef>
              <c:f>Lapas1!$H$10:$I$10</c:f>
              <c:numCache>
                <c:formatCode>General</c:formatCode>
                <c:ptCount val="2"/>
                <c:pt idx="0">
                  <c:v>391</c:v>
                </c:pt>
                <c:pt idx="1">
                  <c:v>274</c:v>
                </c:pt>
              </c:numCache>
            </c:numRef>
          </c:val>
          <c:extLst xmlns:c16r2="http://schemas.microsoft.com/office/drawing/2015/06/chart">
            <c:ext xmlns:c16="http://schemas.microsoft.com/office/drawing/2014/chart" uri="{C3380CC4-5D6E-409C-BE32-E72D297353CC}">
              <c16:uniqueId val="{00000001-C132-42A8-9C3C-47B95E7DD6D3}"/>
            </c:ext>
          </c:extLst>
        </c:ser>
        <c:dLbls>
          <c:showLegendKey val="0"/>
          <c:showVal val="1"/>
          <c:showCatName val="0"/>
          <c:showSerName val="0"/>
          <c:showPercent val="0"/>
          <c:showBubbleSize val="0"/>
        </c:dLbls>
        <c:gapWidth val="150"/>
        <c:shape val="box"/>
        <c:axId val="503334008"/>
        <c:axId val="503335184"/>
        <c:axId val="0"/>
      </c:bar3DChart>
      <c:catAx>
        <c:axId val="503334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3335184"/>
        <c:crosses val="autoZero"/>
        <c:auto val="1"/>
        <c:lblAlgn val="ctr"/>
        <c:lblOffset val="100"/>
        <c:noMultiLvlLbl val="0"/>
      </c:catAx>
      <c:valAx>
        <c:axId val="50333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333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t-LT" sz="1000"/>
              <a:t>Sergamumas II tipo cukriniu diabetu tarp moterų ir vyrų pagal amžiaus grupes</a:t>
            </a:r>
          </a:p>
          <a:p>
            <a:pPr algn="r">
              <a:defRPr/>
            </a:pPr>
            <a:r>
              <a:rPr lang="lt-LT" sz="1000"/>
              <a:t>Varėnos rajono savivaldybė, 2021 m.</a:t>
            </a:r>
          </a:p>
        </c:rich>
      </c:tx>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stacked"/>
        <c:varyColors val="0"/>
        <c:ser>
          <c:idx val="0"/>
          <c:order val="0"/>
          <c:tx>
            <c:strRef>
              <c:f>Lapas1!$H$8</c:f>
              <c:strCache>
                <c:ptCount val="1"/>
                <c:pt idx="0">
                  <c:v>Moterys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Lapas1!$G$9:$G$23</c:f>
              <c:strCache>
                <c:ptCount val="15"/>
                <c:pt idx="0">
                  <c:v>25-29</c:v>
                </c:pt>
                <c:pt idx="1">
                  <c:v>30-34</c:v>
                </c:pt>
                <c:pt idx="2">
                  <c:v>35-39</c:v>
                </c:pt>
                <c:pt idx="3">
                  <c:v>40-44</c:v>
                </c:pt>
                <c:pt idx="4">
                  <c:v>45-49</c:v>
                </c:pt>
                <c:pt idx="5">
                  <c:v>50-54</c:v>
                </c:pt>
                <c:pt idx="6">
                  <c:v>55-59</c:v>
                </c:pt>
                <c:pt idx="7">
                  <c:v>60-64</c:v>
                </c:pt>
                <c:pt idx="8">
                  <c:v>65-69</c:v>
                </c:pt>
                <c:pt idx="9">
                  <c:v>70-74</c:v>
                </c:pt>
                <c:pt idx="10">
                  <c:v>75-79</c:v>
                </c:pt>
                <c:pt idx="11">
                  <c:v>80-84</c:v>
                </c:pt>
                <c:pt idx="12">
                  <c:v>85-89</c:v>
                </c:pt>
                <c:pt idx="13">
                  <c:v>90-94</c:v>
                </c:pt>
                <c:pt idx="14">
                  <c:v>95+</c:v>
                </c:pt>
              </c:strCache>
            </c:strRef>
          </c:cat>
          <c:val>
            <c:numRef>
              <c:f>Lapas1!$H$9:$H$23</c:f>
              <c:numCache>
                <c:formatCode>General</c:formatCode>
                <c:ptCount val="15"/>
                <c:pt idx="0">
                  <c:v>1</c:v>
                </c:pt>
                <c:pt idx="1">
                  <c:v>2</c:v>
                </c:pt>
                <c:pt idx="2">
                  <c:v>7</c:v>
                </c:pt>
                <c:pt idx="3">
                  <c:v>2</c:v>
                </c:pt>
                <c:pt idx="4">
                  <c:v>9</c:v>
                </c:pt>
                <c:pt idx="5">
                  <c:v>28</c:v>
                </c:pt>
                <c:pt idx="6">
                  <c:v>41</c:v>
                </c:pt>
                <c:pt idx="7">
                  <c:v>98</c:v>
                </c:pt>
                <c:pt idx="8">
                  <c:v>98</c:v>
                </c:pt>
                <c:pt idx="9">
                  <c:v>89</c:v>
                </c:pt>
                <c:pt idx="10">
                  <c:v>117</c:v>
                </c:pt>
                <c:pt idx="11">
                  <c:v>83</c:v>
                </c:pt>
                <c:pt idx="12">
                  <c:v>58</c:v>
                </c:pt>
                <c:pt idx="13">
                  <c:v>31</c:v>
                </c:pt>
                <c:pt idx="14">
                  <c:v>2</c:v>
                </c:pt>
              </c:numCache>
            </c:numRef>
          </c:val>
          <c:extLst xmlns:c16r2="http://schemas.microsoft.com/office/drawing/2015/06/chart">
            <c:ext xmlns:c16="http://schemas.microsoft.com/office/drawing/2014/chart" uri="{C3380CC4-5D6E-409C-BE32-E72D297353CC}">
              <c16:uniqueId val="{00000000-EC90-4029-8A31-5501915F5179}"/>
            </c:ext>
          </c:extLst>
        </c:ser>
        <c:ser>
          <c:idx val="1"/>
          <c:order val="1"/>
          <c:tx>
            <c:strRef>
              <c:f>Lapas1!$I$8</c:f>
              <c:strCache>
                <c:ptCount val="1"/>
                <c:pt idx="0">
                  <c:v>Vyrai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Lapas1!$G$9:$G$23</c:f>
              <c:strCache>
                <c:ptCount val="15"/>
                <c:pt idx="0">
                  <c:v>25-29</c:v>
                </c:pt>
                <c:pt idx="1">
                  <c:v>30-34</c:v>
                </c:pt>
                <c:pt idx="2">
                  <c:v>35-39</c:v>
                </c:pt>
                <c:pt idx="3">
                  <c:v>40-44</c:v>
                </c:pt>
                <c:pt idx="4">
                  <c:v>45-49</c:v>
                </c:pt>
                <c:pt idx="5">
                  <c:v>50-54</c:v>
                </c:pt>
                <c:pt idx="6">
                  <c:v>55-59</c:v>
                </c:pt>
                <c:pt idx="7">
                  <c:v>60-64</c:v>
                </c:pt>
                <c:pt idx="8">
                  <c:v>65-69</c:v>
                </c:pt>
                <c:pt idx="9">
                  <c:v>70-74</c:v>
                </c:pt>
                <c:pt idx="10">
                  <c:v>75-79</c:v>
                </c:pt>
                <c:pt idx="11">
                  <c:v>80-84</c:v>
                </c:pt>
                <c:pt idx="12">
                  <c:v>85-89</c:v>
                </c:pt>
                <c:pt idx="13">
                  <c:v>90-94</c:v>
                </c:pt>
                <c:pt idx="14">
                  <c:v>95+</c:v>
                </c:pt>
              </c:strCache>
            </c:strRef>
          </c:cat>
          <c:val>
            <c:numRef>
              <c:f>Lapas1!$I$9:$I$23</c:f>
              <c:numCache>
                <c:formatCode>General</c:formatCode>
                <c:ptCount val="15"/>
                <c:pt idx="1">
                  <c:v>2</c:v>
                </c:pt>
                <c:pt idx="2">
                  <c:v>3</c:v>
                </c:pt>
                <c:pt idx="3">
                  <c:v>9</c:v>
                </c:pt>
                <c:pt idx="4">
                  <c:v>28</c:v>
                </c:pt>
                <c:pt idx="5">
                  <c:v>46</c:v>
                </c:pt>
                <c:pt idx="6">
                  <c:v>66</c:v>
                </c:pt>
                <c:pt idx="7">
                  <c:v>89</c:v>
                </c:pt>
                <c:pt idx="8">
                  <c:v>65</c:v>
                </c:pt>
                <c:pt idx="9">
                  <c:v>69</c:v>
                </c:pt>
                <c:pt idx="10">
                  <c:v>56</c:v>
                </c:pt>
                <c:pt idx="11">
                  <c:v>28</c:v>
                </c:pt>
                <c:pt idx="12">
                  <c:v>15</c:v>
                </c:pt>
                <c:pt idx="13">
                  <c:v>2</c:v>
                </c:pt>
                <c:pt idx="14">
                  <c:v>1</c:v>
                </c:pt>
              </c:numCache>
            </c:numRef>
          </c:val>
          <c:extLst xmlns:c16r2="http://schemas.microsoft.com/office/drawing/2015/06/chart">
            <c:ext xmlns:c16="http://schemas.microsoft.com/office/drawing/2014/chart" uri="{C3380CC4-5D6E-409C-BE32-E72D297353CC}">
              <c16:uniqueId val="{00000001-EC90-4029-8A31-5501915F5179}"/>
            </c:ext>
          </c:extLst>
        </c:ser>
        <c:dLbls>
          <c:showLegendKey val="0"/>
          <c:showVal val="1"/>
          <c:showCatName val="0"/>
          <c:showSerName val="0"/>
          <c:showPercent val="0"/>
          <c:showBubbleSize val="0"/>
        </c:dLbls>
        <c:gapWidth val="219"/>
        <c:overlap val="100"/>
        <c:axId val="503335968"/>
        <c:axId val="500422624"/>
      </c:barChart>
      <c:catAx>
        <c:axId val="5033359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Amžiaus grupės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0422624"/>
        <c:crosses val="autoZero"/>
        <c:auto val="1"/>
        <c:lblAlgn val="ctr"/>
        <c:lblOffset val="100"/>
        <c:noMultiLvlLbl val="0"/>
      </c:catAx>
      <c:valAx>
        <c:axId val="500422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Skaičius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333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Transporto įvykio mirties priežastys 2021m.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Lapas1!$G$32:$G$37</c:f>
              <c:strCache>
                <c:ptCount val="6"/>
                <c:pt idx="0">
                  <c:v>Pėstysis, sužeistas susidūręs su lengvuoju automobiliu</c:v>
                </c:pt>
                <c:pt idx="1">
                  <c:v>Važiuojantysis automobiliu, sužeistas susidūręs su kitu lengvuoju automobiliu</c:v>
                </c:pt>
                <c:pt idx="2">
                  <c:v>Važiuojantysis, sužeistas susidūręs su sunkiąją transporto priemone ar autobusu</c:v>
                </c:pt>
                <c:pt idx="3">
                  <c:v>Važiuojantysis automobiliu, sužeistas susidūręs su pritvirtintu ar nejudamu daiktu</c:v>
                </c:pt>
                <c:pt idx="4">
                  <c:v>Važiuojantysis automobiliu, sužeistas transporto įvykio metu nesusidūręs</c:v>
                </c:pt>
                <c:pt idx="5">
                  <c:v>Važiuojantysis automobiliu, sužeistas kito nepatikslinto transporto įvykio metu</c:v>
                </c:pt>
              </c:strCache>
            </c:strRef>
          </c:cat>
          <c:val>
            <c:numRef>
              <c:f>Lapas1!$H$32:$H$37</c:f>
              <c:numCache>
                <c:formatCode>General</c:formatCode>
                <c:ptCount val="6"/>
                <c:pt idx="0">
                  <c:v>27</c:v>
                </c:pt>
                <c:pt idx="1">
                  <c:v>26</c:v>
                </c:pt>
                <c:pt idx="2">
                  <c:v>10</c:v>
                </c:pt>
                <c:pt idx="3">
                  <c:v>12</c:v>
                </c:pt>
                <c:pt idx="4">
                  <c:v>13</c:v>
                </c:pt>
                <c:pt idx="5">
                  <c:v>20</c:v>
                </c:pt>
              </c:numCache>
            </c:numRef>
          </c:val>
          <c:extLst xmlns:c16r2="http://schemas.microsoft.com/office/drawing/2015/06/chart">
            <c:ext xmlns:c16="http://schemas.microsoft.com/office/drawing/2014/chart" uri="{C3380CC4-5D6E-409C-BE32-E72D297353CC}">
              <c16:uniqueId val="{00000000-88B3-4DF6-8019-C5D7158377C6}"/>
            </c:ext>
          </c:extLst>
        </c:ser>
        <c:dLbls>
          <c:dLblPos val="outEnd"/>
          <c:showLegendKey val="0"/>
          <c:showVal val="1"/>
          <c:showCatName val="0"/>
          <c:showSerName val="0"/>
          <c:showPercent val="0"/>
          <c:showBubbleSize val="0"/>
        </c:dLbls>
        <c:gapWidth val="219"/>
        <c:overlap val="-27"/>
        <c:axId val="430755296"/>
        <c:axId val="430756472"/>
      </c:barChart>
      <c:catAx>
        <c:axId val="43075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6472"/>
        <c:crosses val="autoZero"/>
        <c:auto val="1"/>
        <c:lblAlgn val="ctr"/>
        <c:lblOffset val="100"/>
        <c:noMultiLvlLbl val="0"/>
      </c:catAx>
      <c:valAx>
        <c:axId val="43075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Žuvusiųjų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Pėsčiųjų mirtys nuo transporto įvykių</a:t>
            </a:r>
            <a:r>
              <a:rPr lang="lt-LT" baseline="0"/>
              <a:t> (V00–V09) 100 000 gyv.</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Pt>
            <c:idx val="54"/>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8D27-418F-A612-0D21F8F70A53}"/>
              </c:ext>
            </c:extLst>
          </c:dPt>
          <c:dPt>
            <c:idx val="60"/>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8D27-418F-A612-0D21F8F70A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'[93bcc3b1-cff7-42a6-9618-4c9d4a6a996f.xlsx]Sheet1'!$A$2:$A$62</c:f>
              <c:strCache>
                <c:ptCount val="61"/>
                <c:pt idx="0">
                  <c:v>Akmenės r. sav.</c:v>
                </c:pt>
                <c:pt idx="1">
                  <c:v>Alytaus m. sav.</c:v>
                </c:pt>
                <c:pt idx="2">
                  <c:v>Alytaus r. sav.</c:v>
                </c:pt>
                <c:pt idx="3">
                  <c:v>Anykščių r. sav.</c:v>
                </c:pt>
                <c:pt idx="4">
                  <c:v>Birštono sav.</c:v>
                </c:pt>
                <c:pt idx="5">
                  <c:v>Biržų r. sav.</c:v>
                </c:pt>
                <c:pt idx="6">
                  <c:v>Druskininkų sav.</c:v>
                </c:pt>
                <c:pt idx="7">
                  <c:v>Elektrėnų sav.</c:v>
                </c:pt>
                <c:pt idx="8">
                  <c:v>Ignalinos r. sav.</c:v>
                </c:pt>
                <c:pt idx="9">
                  <c:v>Jonavos r. sav.</c:v>
                </c:pt>
                <c:pt idx="10">
                  <c:v>Joniškio r. sav.</c:v>
                </c:pt>
                <c:pt idx="11">
                  <c:v>Jurbarko r. sav.</c:v>
                </c:pt>
                <c:pt idx="12">
                  <c:v>Kaišiadorių r. sav.</c:v>
                </c:pt>
                <c:pt idx="13">
                  <c:v>Kalvarijos sav.</c:v>
                </c:pt>
                <c:pt idx="14">
                  <c:v>Kauno m. sav.</c:v>
                </c:pt>
                <c:pt idx="15">
                  <c:v>Kauno r. sav.</c:v>
                </c:pt>
                <c:pt idx="16">
                  <c:v>Kazlų Rūdos sav.</c:v>
                </c:pt>
                <c:pt idx="17">
                  <c:v>Kėdainių r. sav.</c:v>
                </c:pt>
                <c:pt idx="18">
                  <c:v>Kelmės r. sav.</c:v>
                </c:pt>
                <c:pt idx="19">
                  <c:v>Klaipėdos m. sav.</c:v>
                </c:pt>
                <c:pt idx="20">
                  <c:v>Klaipėdos r. sav.</c:v>
                </c:pt>
                <c:pt idx="21">
                  <c:v>Kretingos r. sav.</c:v>
                </c:pt>
                <c:pt idx="22">
                  <c:v>Kupiškio r. sav.</c:v>
                </c:pt>
                <c:pt idx="23">
                  <c:v>Lazdijų r. sav.</c:v>
                </c:pt>
                <c:pt idx="24">
                  <c:v>Marijampolės sav.</c:v>
                </c:pt>
                <c:pt idx="25">
                  <c:v>Mažeikių r. sav.</c:v>
                </c:pt>
                <c:pt idx="26">
                  <c:v>Molėtų r. sav.</c:v>
                </c:pt>
                <c:pt idx="27">
                  <c:v>Neringos sav.</c:v>
                </c:pt>
                <c:pt idx="28">
                  <c:v>Pagėgių sav.</c:v>
                </c:pt>
                <c:pt idx="29">
                  <c:v>Pakruojo r. sav.</c:v>
                </c:pt>
                <c:pt idx="30">
                  <c:v>Palangos m. sav.</c:v>
                </c:pt>
                <c:pt idx="31">
                  <c:v>Panevėžio m. sav.</c:v>
                </c:pt>
                <c:pt idx="32">
                  <c:v>Panevėžio r. sav.</c:v>
                </c:pt>
                <c:pt idx="33">
                  <c:v>Pasvalio r. sav.</c:v>
                </c:pt>
                <c:pt idx="34">
                  <c:v>Plungės r. sav.</c:v>
                </c:pt>
                <c:pt idx="35">
                  <c:v>Prienų r. sav.</c:v>
                </c:pt>
                <c:pt idx="36">
                  <c:v>Radviliškio r. sav.</c:v>
                </c:pt>
                <c:pt idx="37">
                  <c:v>Raseinių r. sav.</c:v>
                </c:pt>
                <c:pt idx="38">
                  <c:v>Rietavo sav.</c:v>
                </c:pt>
                <c:pt idx="39">
                  <c:v>Rokiškio r. sav.</c:v>
                </c:pt>
                <c:pt idx="40">
                  <c:v>Šakių r. sav.</c:v>
                </c:pt>
                <c:pt idx="41">
                  <c:v>Šalčininkų r. sav.</c:v>
                </c:pt>
                <c:pt idx="42">
                  <c:v>Šiaulių m. sav.</c:v>
                </c:pt>
                <c:pt idx="43">
                  <c:v>Šiaulių r. sav.</c:v>
                </c:pt>
                <c:pt idx="44">
                  <c:v>Šilalės r. sav.</c:v>
                </c:pt>
                <c:pt idx="45">
                  <c:v>Šilutės r. sav.</c:v>
                </c:pt>
                <c:pt idx="46">
                  <c:v>Širvintų r. sav.</c:v>
                </c:pt>
                <c:pt idx="47">
                  <c:v>Skuodo r. sav.</c:v>
                </c:pt>
                <c:pt idx="48">
                  <c:v>Švenčionių r. sav.</c:v>
                </c:pt>
                <c:pt idx="49">
                  <c:v>Tauragės r. sav.</c:v>
                </c:pt>
                <c:pt idx="50">
                  <c:v>Telšių r. sav.</c:v>
                </c:pt>
                <c:pt idx="51">
                  <c:v>Trakų r. sav.</c:v>
                </c:pt>
                <c:pt idx="52">
                  <c:v>Ukmergės r. sav.</c:v>
                </c:pt>
                <c:pt idx="53">
                  <c:v>Utenos r. sav.</c:v>
                </c:pt>
                <c:pt idx="54">
                  <c:v>Varėnos r. sav.</c:v>
                </c:pt>
                <c:pt idx="55">
                  <c:v>Vilkaviškio r. sav.</c:v>
                </c:pt>
                <c:pt idx="56">
                  <c:v>Vilniaus m. sav.</c:v>
                </c:pt>
                <c:pt idx="57">
                  <c:v>Vilniaus r. sav.</c:v>
                </c:pt>
                <c:pt idx="58">
                  <c:v>Visagino sav.</c:v>
                </c:pt>
                <c:pt idx="59">
                  <c:v>Zarasų r. sav.</c:v>
                </c:pt>
                <c:pt idx="60">
                  <c:v>Lietuva</c:v>
                </c:pt>
              </c:strCache>
            </c:strRef>
          </c:cat>
          <c:val>
            <c:numRef>
              <c:f>'[93bcc3b1-cff7-42a6-9618-4c9d4a6a996f.xlsx]Sheet1'!$B$2:$B$62</c:f>
              <c:numCache>
                <c:formatCode>General</c:formatCode>
                <c:ptCount val="61"/>
                <c:pt idx="0">
                  <c:v>0</c:v>
                </c:pt>
                <c:pt idx="1">
                  <c:v>1.9</c:v>
                </c:pt>
                <c:pt idx="2">
                  <c:v>0</c:v>
                </c:pt>
                <c:pt idx="3">
                  <c:v>0</c:v>
                </c:pt>
                <c:pt idx="4">
                  <c:v>0</c:v>
                </c:pt>
                <c:pt idx="5">
                  <c:v>0</c:v>
                </c:pt>
                <c:pt idx="6">
                  <c:v>0</c:v>
                </c:pt>
                <c:pt idx="7">
                  <c:v>4.3</c:v>
                </c:pt>
                <c:pt idx="8">
                  <c:v>6.8</c:v>
                </c:pt>
                <c:pt idx="9">
                  <c:v>2.4</c:v>
                </c:pt>
                <c:pt idx="10">
                  <c:v>0</c:v>
                </c:pt>
                <c:pt idx="11">
                  <c:v>0</c:v>
                </c:pt>
                <c:pt idx="12">
                  <c:v>3.4</c:v>
                </c:pt>
                <c:pt idx="13">
                  <c:v>0</c:v>
                </c:pt>
                <c:pt idx="14">
                  <c:v>1.3</c:v>
                </c:pt>
                <c:pt idx="15">
                  <c:v>1.1000000000000001</c:v>
                </c:pt>
                <c:pt idx="16">
                  <c:v>0</c:v>
                </c:pt>
                <c:pt idx="17">
                  <c:v>2.2000000000000002</c:v>
                </c:pt>
                <c:pt idx="18">
                  <c:v>0</c:v>
                </c:pt>
                <c:pt idx="19">
                  <c:v>0.7</c:v>
                </c:pt>
                <c:pt idx="20">
                  <c:v>1.7</c:v>
                </c:pt>
                <c:pt idx="21">
                  <c:v>8</c:v>
                </c:pt>
                <c:pt idx="22">
                  <c:v>0</c:v>
                </c:pt>
                <c:pt idx="23">
                  <c:v>0</c:v>
                </c:pt>
                <c:pt idx="24">
                  <c:v>0</c:v>
                </c:pt>
                <c:pt idx="25">
                  <c:v>0</c:v>
                </c:pt>
                <c:pt idx="26">
                  <c:v>0</c:v>
                </c:pt>
                <c:pt idx="27">
                  <c:v>0</c:v>
                </c:pt>
                <c:pt idx="28">
                  <c:v>0</c:v>
                </c:pt>
                <c:pt idx="29">
                  <c:v>5.4</c:v>
                </c:pt>
                <c:pt idx="30">
                  <c:v>0</c:v>
                </c:pt>
                <c:pt idx="31">
                  <c:v>3.4</c:v>
                </c:pt>
                <c:pt idx="32">
                  <c:v>0</c:v>
                </c:pt>
                <c:pt idx="33">
                  <c:v>0</c:v>
                </c:pt>
                <c:pt idx="34">
                  <c:v>0</c:v>
                </c:pt>
                <c:pt idx="35">
                  <c:v>4</c:v>
                </c:pt>
                <c:pt idx="36">
                  <c:v>2.9</c:v>
                </c:pt>
                <c:pt idx="37">
                  <c:v>0</c:v>
                </c:pt>
                <c:pt idx="38">
                  <c:v>0</c:v>
                </c:pt>
                <c:pt idx="39">
                  <c:v>0</c:v>
                </c:pt>
                <c:pt idx="40">
                  <c:v>0</c:v>
                </c:pt>
                <c:pt idx="41">
                  <c:v>3.3</c:v>
                </c:pt>
                <c:pt idx="42">
                  <c:v>1</c:v>
                </c:pt>
                <c:pt idx="43">
                  <c:v>2.4</c:v>
                </c:pt>
                <c:pt idx="44">
                  <c:v>4.5999999999999996</c:v>
                </c:pt>
                <c:pt idx="45">
                  <c:v>2.6</c:v>
                </c:pt>
                <c:pt idx="46">
                  <c:v>0</c:v>
                </c:pt>
                <c:pt idx="47">
                  <c:v>0</c:v>
                </c:pt>
                <c:pt idx="48">
                  <c:v>0</c:v>
                </c:pt>
                <c:pt idx="49">
                  <c:v>2.7</c:v>
                </c:pt>
                <c:pt idx="50">
                  <c:v>0</c:v>
                </c:pt>
                <c:pt idx="51">
                  <c:v>0</c:v>
                </c:pt>
                <c:pt idx="52">
                  <c:v>0</c:v>
                </c:pt>
                <c:pt idx="53">
                  <c:v>0</c:v>
                </c:pt>
                <c:pt idx="54">
                  <c:v>9.6</c:v>
                </c:pt>
                <c:pt idx="55">
                  <c:v>2.8</c:v>
                </c:pt>
                <c:pt idx="56">
                  <c:v>2.1</c:v>
                </c:pt>
                <c:pt idx="57">
                  <c:v>0</c:v>
                </c:pt>
                <c:pt idx="58">
                  <c:v>5.0999999999999996</c:v>
                </c:pt>
                <c:pt idx="59">
                  <c:v>0</c:v>
                </c:pt>
                <c:pt idx="60">
                  <c:v>1.6</c:v>
                </c:pt>
              </c:numCache>
            </c:numRef>
          </c:val>
          <c:extLst xmlns:c16r2="http://schemas.microsoft.com/office/drawing/2015/06/chart">
            <c:ext xmlns:c16="http://schemas.microsoft.com/office/drawing/2014/chart" uri="{C3380CC4-5D6E-409C-BE32-E72D297353CC}">
              <c16:uniqueId val="{00000004-8D27-418F-A612-0D21F8F70A53}"/>
            </c:ext>
          </c:extLst>
        </c:ser>
        <c:dLbls>
          <c:dLblPos val="outEnd"/>
          <c:showLegendKey val="0"/>
          <c:showVal val="1"/>
          <c:showCatName val="0"/>
          <c:showSerName val="0"/>
          <c:showPercent val="0"/>
          <c:showBubbleSize val="0"/>
        </c:dLbls>
        <c:gapWidth val="219"/>
        <c:overlap val="-27"/>
        <c:axId val="430753336"/>
        <c:axId val="500894160"/>
      </c:barChart>
      <c:catAx>
        <c:axId val="43075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0894160"/>
        <c:crosses val="autoZero"/>
        <c:auto val="1"/>
        <c:lblAlgn val="ctr"/>
        <c:lblOffset val="100"/>
        <c:noMultiLvlLbl val="0"/>
      </c:catAx>
      <c:valAx>
        <c:axId val="50089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075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Eismo įvyki</a:t>
            </a:r>
            <a:r>
              <a:rPr lang="lt-LT"/>
              <a:t>ų</a:t>
            </a:r>
            <a:r>
              <a:rPr lang="lt-LT" baseline="0"/>
              <a:t> sk.</a:t>
            </a:r>
            <a:r>
              <a:rPr lang="lt-LT"/>
              <a:t> Varėnos rajono savivaldybėje pagal mėnesius 2021 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'[93bcc3b1-cff7-42a6-9618-4c9d4a6a996f.xlsx]Sheet1'!$E$79</c:f>
              <c:strCache>
                <c:ptCount val="1"/>
                <c:pt idx="0">
                  <c:v>Eismo įvykiai</c:v>
                </c:pt>
              </c:strCache>
            </c:strRef>
          </c:tx>
          <c:spPr>
            <a:solidFill>
              <a:schemeClr val="accent1"/>
            </a:solidFill>
            <a:ln>
              <a:noFill/>
            </a:ln>
            <a:effectLst/>
          </c:spPr>
          <c:invertIfNegative val="0"/>
          <c:cat>
            <c:strRef>
              <c:f>'[93bcc3b1-cff7-42a6-9618-4c9d4a6a996f.xlsx]Sheet1'!$F$78:$Q$78</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'[93bcc3b1-cff7-42a6-9618-4c9d4a6a996f.xlsx]Sheet1'!$F$79:$Q$79</c:f>
              <c:numCache>
                <c:formatCode>General</c:formatCode>
                <c:ptCount val="12"/>
                <c:pt idx="0">
                  <c:v>0</c:v>
                </c:pt>
                <c:pt idx="1">
                  <c:v>1</c:v>
                </c:pt>
                <c:pt idx="2">
                  <c:v>0</c:v>
                </c:pt>
                <c:pt idx="3">
                  <c:v>1</c:v>
                </c:pt>
                <c:pt idx="4">
                  <c:v>1</c:v>
                </c:pt>
                <c:pt idx="5">
                  <c:v>2</c:v>
                </c:pt>
                <c:pt idx="6">
                  <c:v>3</c:v>
                </c:pt>
                <c:pt idx="7">
                  <c:v>2</c:v>
                </c:pt>
                <c:pt idx="8">
                  <c:v>3</c:v>
                </c:pt>
                <c:pt idx="9">
                  <c:v>1</c:v>
                </c:pt>
                <c:pt idx="10">
                  <c:v>4</c:v>
                </c:pt>
                <c:pt idx="11">
                  <c:v>1</c:v>
                </c:pt>
              </c:numCache>
            </c:numRef>
          </c:val>
          <c:extLst xmlns:c16r2="http://schemas.microsoft.com/office/drawing/2015/06/chart">
            <c:ext xmlns:c16="http://schemas.microsoft.com/office/drawing/2014/chart" uri="{C3380CC4-5D6E-409C-BE32-E72D297353CC}">
              <c16:uniqueId val="{00000000-C5CF-4019-8D77-72DC39237609}"/>
            </c:ext>
          </c:extLst>
        </c:ser>
        <c:dLbls>
          <c:showLegendKey val="0"/>
          <c:showVal val="0"/>
          <c:showCatName val="0"/>
          <c:showSerName val="0"/>
          <c:showPercent val="0"/>
          <c:showBubbleSize val="0"/>
        </c:dLbls>
        <c:gapWidth val="219"/>
        <c:overlap val="-27"/>
        <c:axId val="500892200"/>
        <c:axId val="500893768"/>
      </c:barChart>
      <c:catAx>
        <c:axId val="500892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Mėnesiai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lt-LT"/>
          </a:p>
        </c:txPr>
        <c:crossAx val="500893768"/>
        <c:crosses val="autoZero"/>
        <c:auto val="1"/>
        <c:lblAlgn val="ctr"/>
        <c:lblOffset val="100"/>
        <c:noMultiLvlLbl val="0"/>
      </c:catAx>
      <c:valAx>
        <c:axId val="500893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Įvykių skaičius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0892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0"/>
              <a:t>Eismo</a:t>
            </a:r>
            <a:r>
              <a:rPr lang="lt-LT" b="0"/>
              <a:t> įvykių Varėnos rajono savivaldybėje statistika, pagal paros laiką 2021 m.</a:t>
            </a:r>
            <a:r>
              <a:rPr lang="en-US" b="0" baseline="0"/>
              <a:t> </a:t>
            </a:r>
            <a:endParaRPr lang="en-US" b="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t-LT"/>
        </a:p>
      </c:txPr>
    </c:title>
    <c:autoTitleDeleted val="0"/>
    <c:view3D>
      <c:rotX val="30"/>
      <c:rotY val="22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'[93bcc3b1-cff7-42a6-9618-4c9d4a6a996f.xlsx]Sheet1'!$F$114</c:f>
              <c:strCache>
                <c:ptCount val="1"/>
                <c:pt idx="0">
                  <c:v>Įvykiai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B17-4AA3-83F0-E2E1041C627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B17-4AA3-83F0-E2E1041C627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5B17-4AA3-83F0-E2E1041C627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5B17-4AA3-83F0-E2E1041C627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5B17-4AA3-83F0-E2E1041C627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B-5B17-4AA3-83F0-E2E1041C627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D-5B17-4AA3-83F0-E2E1041C627C}"/>
              </c:ext>
            </c:extLst>
          </c:dPt>
          <c:dLbls>
            <c:dLbl>
              <c:idx val="0"/>
              <c:tx>
                <c:rich>
                  <a:bodyPr/>
                  <a:lstStyle/>
                  <a:p>
                    <a:r>
                      <a:rPr lang="en-US"/>
                      <a:t>16%</a:t>
                    </a:r>
                    <a:r>
                      <a:rPr lang="en-US" baseline="0"/>
                      <a:t>
</a:t>
                    </a:r>
                    <a:endParaRPr lang="en-US"/>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B17-4AA3-83F0-E2E1041C627C}"/>
                </c:ext>
                <c:ext xmlns:c15="http://schemas.microsoft.com/office/drawing/2012/chart" uri="{CE6537A1-D6FC-4f65-9D91-7224C49458BB}"/>
              </c:extLst>
            </c:dLbl>
            <c:dLbl>
              <c:idx val="1"/>
              <c:tx>
                <c:rich>
                  <a:bodyPr/>
                  <a:lstStyle/>
                  <a:p>
                    <a:r>
                      <a:rPr lang="en-US" baseline="0"/>
                      <a:t>21%</a:t>
                    </a:r>
                    <a:endParaRPr lang="en-US"/>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B17-4AA3-83F0-E2E1041C627C}"/>
                </c:ext>
                <c:ext xmlns:c15="http://schemas.microsoft.com/office/drawing/2012/chart" uri="{CE6537A1-D6FC-4f65-9D91-7224C49458BB}"/>
              </c:extLst>
            </c:dLbl>
            <c:dLbl>
              <c:idx val="2"/>
              <c:tx>
                <c:rich>
                  <a:bodyPr/>
                  <a:lstStyle/>
                  <a:p>
                    <a:r>
                      <a:rPr lang="en-US" baseline="0"/>
                      <a:t>
</a:t>
                    </a:r>
                    <a:fld id="{6688B125-C8EE-4217-99C6-AEFFB09D2F48}" type="PERCENTAGE">
                      <a:rPr lang="en-US" baseline="0"/>
                      <a:pPr/>
                      <a:t>[PROCENTAI]</a:t>
                    </a:fld>
                    <a:endParaRPr lang="en-US" baseline="0"/>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B17-4AA3-83F0-E2E1041C627C}"/>
                </c:ext>
                <c:ext xmlns:c15="http://schemas.microsoft.com/office/drawing/2012/chart" uri="{CE6537A1-D6FC-4f65-9D91-7224C49458BB}">
                  <c15:dlblFieldTable/>
                  <c15:showDataLabelsRange val="0"/>
                </c:ext>
              </c:extLst>
            </c:dLbl>
            <c:dLbl>
              <c:idx val="3"/>
              <c:tx>
                <c:rich>
                  <a:bodyPr/>
                  <a:lstStyle/>
                  <a:p>
                    <a:r>
                      <a:rPr lang="en-US" baseline="0"/>
                      <a:t>
</a:t>
                    </a:r>
                    <a:fld id="{B737ABEF-B09B-4260-8864-C4D34F3B74CA}" type="PERCENTAGE">
                      <a:rPr lang="en-US" baseline="0"/>
                      <a:pPr/>
                      <a:t>[PROCENTAI]</a:t>
                    </a:fld>
                    <a:endParaRPr lang="en-US" baseline="0"/>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B17-4AA3-83F0-E2E1041C627C}"/>
                </c:ext>
                <c:ext xmlns:c15="http://schemas.microsoft.com/office/drawing/2012/chart" uri="{CE6537A1-D6FC-4f65-9D91-7224C49458BB}">
                  <c15:dlblFieldTable/>
                  <c15:showDataLabelsRange val="0"/>
                </c:ext>
              </c:extLst>
            </c:dLbl>
            <c:dLbl>
              <c:idx val="4"/>
              <c:tx>
                <c:rich>
                  <a:bodyPr/>
                  <a:lstStyle/>
                  <a:p>
                    <a:r>
                      <a:rPr lang="en-US" baseline="0"/>
                      <a:t>
</a:t>
                    </a:r>
                    <a:fld id="{713C27BC-98D3-4C09-955C-ECFABFC73320}" type="PERCENTAGE">
                      <a:rPr lang="en-US" baseline="0"/>
                      <a:pPr/>
                      <a:t>[PROCENTAI]</a:t>
                    </a:fld>
                    <a:endParaRPr lang="en-US" baseline="0"/>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B17-4AA3-83F0-E2E1041C627C}"/>
                </c:ext>
                <c:ext xmlns:c15="http://schemas.microsoft.com/office/drawing/2012/chart" uri="{CE6537A1-D6FC-4f65-9D91-7224C49458BB}">
                  <c15:dlblFieldTable/>
                  <c15:showDataLabelsRange val="0"/>
                </c:ext>
              </c:extLst>
            </c:dLbl>
            <c:dLbl>
              <c:idx val="5"/>
              <c:tx>
                <c:rich>
                  <a:bodyPr/>
                  <a:lstStyle/>
                  <a:p>
                    <a:r>
                      <a:rPr lang="en-US" baseline="0"/>
                      <a:t>
</a:t>
                    </a:r>
                    <a:fld id="{54D40946-83B7-4F0E-8939-7561A62C4E11}" type="PERCENTAGE">
                      <a:rPr lang="en-US" baseline="0"/>
                      <a:pPr/>
                      <a:t>[PROCENTAI]</a:t>
                    </a:fld>
                    <a:endParaRPr lang="en-US" baseline="0"/>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B17-4AA3-83F0-E2E1041C627C}"/>
                </c:ext>
                <c:ext xmlns:c15="http://schemas.microsoft.com/office/drawing/2012/chart" uri="{CE6537A1-D6FC-4f65-9D91-7224C49458BB}">
                  <c15:dlblFieldTable/>
                  <c15:showDataLabelsRange val="0"/>
                </c:ext>
              </c:extLst>
            </c:dLbl>
            <c:dLbl>
              <c:idx val="6"/>
              <c:tx>
                <c:rich>
                  <a:bodyPr/>
                  <a:lstStyle/>
                  <a:p>
                    <a:r>
                      <a:rPr lang="en-US" baseline="0"/>
                      <a:t>
</a:t>
                    </a:r>
                    <a:fld id="{EED21856-915F-4CB2-B5D6-4923FAF36184}" type="PERCENTAGE">
                      <a:rPr lang="en-US" baseline="0"/>
                      <a:pPr/>
                      <a:t>[PROCENTAI]</a:t>
                    </a:fld>
                    <a:endParaRPr lang="en-US" baseline="0"/>
                  </a:p>
                </c:rich>
              </c:tx>
              <c:dLblPos val="inEnd"/>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5B17-4AA3-83F0-E2E1041C627C}"/>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in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'[93bcc3b1-cff7-42a6-9618-4c9d4a6a996f.xlsx]Sheet1'!$G$113:$M$113</c:f>
              <c:strCache>
                <c:ptCount val="7"/>
                <c:pt idx="0">
                  <c:v>07.00-10.00val</c:v>
                </c:pt>
                <c:pt idx="1">
                  <c:v>10.00-13.00val.</c:v>
                </c:pt>
                <c:pt idx="2">
                  <c:v>13.00-16.00val.</c:v>
                </c:pt>
                <c:pt idx="3">
                  <c:v>16.00-19.00val.</c:v>
                </c:pt>
                <c:pt idx="4">
                  <c:v>19.00-22.00val.</c:v>
                </c:pt>
                <c:pt idx="5">
                  <c:v>22.00 - 00.00val.</c:v>
                </c:pt>
                <c:pt idx="6">
                  <c:v>00.00-07.00val.</c:v>
                </c:pt>
              </c:strCache>
            </c:strRef>
          </c:cat>
          <c:val>
            <c:numRef>
              <c:f>'[93bcc3b1-cff7-42a6-9618-4c9d4a6a996f.xlsx]Sheet1'!$G$114:$M$114</c:f>
              <c:numCache>
                <c:formatCode>General</c:formatCode>
                <c:ptCount val="7"/>
                <c:pt idx="0">
                  <c:v>3</c:v>
                </c:pt>
                <c:pt idx="1">
                  <c:v>4</c:v>
                </c:pt>
                <c:pt idx="2">
                  <c:v>7</c:v>
                </c:pt>
                <c:pt idx="3">
                  <c:v>2</c:v>
                </c:pt>
                <c:pt idx="4">
                  <c:v>1</c:v>
                </c:pt>
                <c:pt idx="5">
                  <c:v>1</c:v>
                </c:pt>
                <c:pt idx="6">
                  <c:v>1</c:v>
                </c:pt>
              </c:numCache>
            </c:numRef>
          </c:val>
          <c:extLst xmlns:c16r2="http://schemas.microsoft.com/office/drawing/2015/06/chart">
            <c:ext xmlns:c16="http://schemas.microsoft.com/office/drawing/2014/chart" uri="{C3380CC4-5D6E-409C-BE32-E72D297353CC}">
              <c16:uniqueId val="{0000000E-5B17-4AA3-83F0-E2E1041C627C}"/>
            </c:ext>
          </c:extLst>
        </c:ser>
        <c:dLbls>
          <c:dLblPos val="inEnd"/>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84619929143356476"/>
          <c:w val="0.98053647549375478"/>
          <c:h val="0.129675256214203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2021 m.</a:t>
            </a:r>
            <a:r>
              <a:rPr lang="lt-LT" baseline="0"/>
              <a:t> m</a:t>
            </a:r>
            <a:r>
              <a:rPr lang="lt-LT"/>
              <a:t>irtingumas 100 000 gyv. Lietuvoje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Pt>
            <c:idx val="5"/>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CA8F-4355-BA27-FDA850C754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Lapas1!$E$7:$E$17</c:f>
              <c:strCache>
                <c:ptCount val="11"/>
                <c:pt idx="0">
                  <c:v>Infekcinės ligos (A00-B99)</c:v>
                </c:pt>
                <c:pt idx="1">
                  <c:v>Navikai (C00-D48)</c:v>
                </c:pt>
                <c:pt idx="2">
                  <c:v>Endokrininės sist. ligos (E00-E90)</c:v>
                </c:pt>
                <c:pt idx="3">
                  <c:v>Psichikos ligos (F00-F99)</c:v>
                </c:pt>
                <c:pt idx="4">
                  <c:v>Nervų sist. ligos (G00-G99)</c:v>
                </c:pt>
                <c:pt idx="5">
                  <c:v>Kraujotakos sist. ligos (I00-I99)</c:v>
                </c:pt>
                <c:pt idx="6">
                  <c:v>Kvėpavimo sist. ligos (J00-J99)</c:v>
                </c:pt>
                <c:pt idx="7">
                  <c:v>Virškinimo sist. ligos (K09-K93)</c:v>
                </c:pt>
                <c:pt idx="8">
                  <c:v>Mirtingumas nuo simptomų ir netiksliai nurodytų priežasčių (R00-R99)</c:v>
                </c:pt>
                <c:pt idx="9">
                  <c:v>Traumos (V01-Y98)</c:v>
                </c:pt>
                <c:pt idx="10">
                  <c:v>Covid-19 (U07.1-U07.2)</c:v>
                </c:pt>
              </c:strCache>
            </c:strRef>
          </c:cat>
          <c:val>
            <c:numRef>
              <c:f>Lapas1!$F$7:$F$17</c:f>
              <c:numCache>
                <c:formatCode>General</c:formatCode>
                <c:ptCount val="11"/>
                <c:pt idx="0">
                  <c:v>25.2</c:v>
                </c:pt>
                <c:pt idx="1">
                  <c:v>275.89999999999998</c:v>
                </c:pt>
                <c:pt idx="2">
                  <c:v>82.4</c:v>
                </c:pt>
                <c:pt idx="3">
                  <c:v>15.5</c:v>
                </c:pt>
                <c:pt idx="4">
                  <c:v>31.6</c:v>
                </c:pt>
                <c:pt idx="5">
                  <c:v>820.3</c:v>
                </c:pt>
                <c:pt idx="6">
                  <c:v>38</c:v>
                </c:pt>
                <c:pt idx="7">
                  <c:v>77.900000000000006</c:v>
                </c:pt>
                <c:pt idx="8">
                  <c:v>25.5</c:v>
                </c:pt>
                <c:pt idx="9">
                  <c:v>20.2</c:v>
                </c:pt>
                <c:pt idx="10">
                  <c:v>250.6</c:v>
                </c:pt>
              </c:numCache>
            </c:numRef>
          </c:val>
          <c:extLst xmlns:c16r2="http://schemas.microsoft.com/office/drawing/2015/06/chart">
            <c:ext xmlns:c16="http://schemas.microsoft.com/office/drawing/2014/chart" uri="{C3380CC4-5D6E-409C-BE32-E72D297353CC}">
              <c16:uniqueId val="{00000002-CA8F-4355-BA27-FDA850C75497}"/>
            </c:ext>
          </c:extLst>
        </c:ser>
        <c:dLbls>
          <c:dLblPos val="outEnd"/>
          <c:showLegendKey val="0"/>
          <c:showVal val="1"/>
          <c:showCatName val="0"/>
          <c:showSerName val="0"/>
          <c:showPercent val="0"/>
          <c:showBubbleSize val="0"/>
        </c:dLbls>
        <c:gapWidth val="182"/>
        <c:axId val="500894944"/>
        <c:axId val="500892592"/>
      </c:barChart>
      <c:catAx>
        <c:axId val="500894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0892592"/>
        <c:crosses val="autoZero"/>
        <c:auto val="1"/>
        <c:lblAlgn val="ctr"/>
        <c:lblOffset val="100"/>
        <c:noMultiLvlLbl val="0"/>
      </c:catAx>
      <c:valAx>
        <c:axId val="500892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089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a:t>Varėnos rajono savivaldybės 2021 m. moterų mirtingumas nuo kraujotakos sistemos ligų</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tx>
            <c:strRef>
              <c:f>Lapas1!$E$10</c:f>
              <c:strCache>
                <c:ptCount val="1"/>
                <c:pt idx="0">
                  <c:v>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Lapas1!$F$9:$V$9</c:f>
              <c:strCache>
                <c:ptCount val="17"/>
                <c:pt idx="0">
                  <c:v>Reumatinės triburio vožtuvo ligos</c:v>
                </c:pt>
                <c:pt idx="1">
                  <c:v>Hipertenzinė širdies liga</c:v>
                </c:pt>
                <c:pt idx="2">
                  <c:v>Hipertenzinė širdies ir inkstų liga</c:v>
                </c:pt>
                <c:pt idx="3">
                  <c:v>Krūtinės angina</c:v>
                </c:pt>
                <c:pt idx="4">
                  <c:v>Ūminis miokardo infarktas</c:v>
                </c:pt>
                <c:pt idx="5">
                  <c:v>Kitos ūminės širdies ligos formos</c:v>
                </c:pt>
                <c:pt idx="6">
                  <c:v>Lėtinė išeminė širdies liga</c:v>
                </c:pt>
                <c:pt idx="7">
                  <c:v>Plaučių embolija </c:v>
                </c:pt>
                <c:pt idx="8">
                  <c:v>Prieširdžių virpėjimas ir plazdėjimas</c:v>
                </c:pt>
                <c:pt idx="9">
                  <c:v>Komplikacijos ir nepatikslinti širdies sutrikimai</c:v>
                </c:pt>
                <c:pt idx="10">
                  <c:v>Intracerebrinis kraujavimas</c:v>
                </c:pt>
                <c:pt idx="11">
                  <c:v>Smegenų infarktas</c:v>
                </c:pt>
                <c:pt idx="12">
                  <c:v>Insultas</c:v>
                </c:pt>
                <c:pt idx="13">
                  <c:v>Smegenų kraujagyslių ligos</c:v>
                </c:pt>
                <c:pt idx="14">
                  <c:v>Smegenų kraujagyslių ligų pasekmės</c:v>
                </c:pt>
                <c:pt idx="15">
                  <c:v>Aterosklerozė</c:v>
                </c:pt>
                <c:pt idx="16">
                  <c:v>Arterijų embolija ir trombozė</c:v>
                </c:pt>
              </c:strCache>
            </c:strRef>
          </c:cat>
          <c:val>
            <c:numRef>
              <c:f>Lapas1!$F$10:$V$10</c:f>
              <c:numCache>
                <c:formatCode>General</c:formatCode>
                <c:ptCount val="17"/>
                <c:pt idx="0">
                  <c:v>1</c:v>
                </c:pt>
                <c:pt idx="1">
                  <c:v>23</c:v>
                </c:pt>
                <c:pt idx="2">
                  <c:v>7</c:v>
                </c:pt>
                <c:pt idx="3">
                  <c:v>1</c:v>
                </c:pt>
                <c:pt idx="4">
                  <c:v>7</c:v>
                </c:pt>
                <c:pt idx="5">
                  <c:v>1</c:v>
                </c:pt>
                <c:pt idx="6">
                  <c:v>81</c:v>
                </c:pt>
                <c:pt idx="7">
                  <c:v>1</c:v>
                </c:pt>
                <c:pt idx="8">
                  <c:v>1</c:v>
                </c:pt>
                <c:pt idx="9">
                  <c:v>1</c:v>
                </c:pt>
                <c:pt idx="10">
                  <c:v>2</c:v>
                </c:pt>
                <c:pt idx="11">
                  <c:v>10</c:v>
                </c:pt>
                <c:pt idx="12">
                  <c:v>1</c:v>
                </c:pt>
                <c:pt idx="13">
                  <c:v>7</c:v>
                </c:pt>
                <c:pt idx="14">
                  <c:v>5</c:v>
                </c:pt>
                <c:pt idx="15">
                  <c:v>1</c:v>
                </c:pt>
                <c:pt idx="16">
                  <c:v>2</c:v>
                </c:pt>
              </c:numCache>
            </c:numRef>
          </c:val>
          <c:extLst xmlns:c16r2="http://schemas.microsoft.com/office/drawing/2015/06/chart">
            <c:ext xmlns:c16="http://schemas.microsoft.com/office/drawing/2014/chart" uri="{C3380CC4-5D6E-409C-BE32-E72D297353CC}">
              <c16:uniqueId val="{00000000-248A-4811-AE20-6CDF1C430D50}"/>
            </c:ext>
          </c:extLst>
        </c:ser>
        <c:dLbls>
          <c:dLblPos val="outEnd"/>
          <c:showLegendKey val="0"/>
          <c:showVal val="1"/>
          <c:showCatName val="0"/>
          <c:showSerName val="0"/>
          <c:showPercent val="0"/>
          <c:showBubbleSize val="0"/>
        </c:dLbls>
        <c:gapWidth val="182"/>
        <c:axId val="428629384"/>
        <c:axId val="428627032"/>
      </c:barChart>
      <c:catAx>
        <c:axId val="428629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27032"/>
        <c:crosses val="autoZero"/>
        <c:auto val="1"/>
        <c:lblAlgn val="ctr"/>
        <c:lblOffset val="100"/>
        <c:noMultiLvlLbl val="0"/>
      </c:catAx>
      <c:valAx>
        <c:axId val="428627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29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a:t>Varėnos</a:t>
            </a:r>
            <a:r>
              <a:rPr lang="lt-LT" sz="1000" baseline="0"/>
              <a:t> rajono savivaldybės 2021 m. vyrų mirtingumas nuo kraujotakos sitemos ligų</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tx>
            <c:strRef>
              <c:f>Lapas1!$E$15</c:f>
              <c:strCache>
                <c:ptCount val="1"/>
                <c:pt idx="0">
                  <c:v>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Lapas1!$F$14:$T$14</c:f>
              <c:strCache>
                <c:ptCount val="15"/>
                <c:pt idx="0">
                  <c:v>Hipertenzinė širdies liga </c:v>
                </c:pt>
                <c:pt idx="1">
                  <c:v>Hipertenzinė širdies ir inkstų liga</c:v>
                </c:pt>
                <c:pt idx="2">
                  <c:v>Krūtinės angina</c:v>
                </c:pt>
                <c:pt idx="3">
                  <c:v>Ūminis miokardo infarktas</c:v>
                </c:pt>
                <c:pt idx="4">
                  <c:v>Ūminė išeminė širdies liga</c:v>
                </c:pt>
                <c:pt idx="5">
                  <c:v>Lėtinė išeminė širdies liga</c:v>
                </c:pt>
                <c:pt idx="6">
                  <c:v>Plaučių embolija</c:v>
                </c:pt>
                <c:pt idx="7">
                  <c:v>Kardiomiopatija</c:v>
                </c:pt>
                <c:pt idx="8">
                  <c:v>Komplikacijos, nepatikslinti širdies sutrikimai</c:v>
                </c:pt>
                <c:pt idx="9">
                  <c:v>Subarachnoidinis kraujavimas</c:v>
                </c:pt>
                <c:pt idx="10">
                  <c:v>Intracerebrinis kraujavimas</c:v>
                </c:pt>
                <c:pt idx="11">
                  <c:v>Smegenų infarktas</c:v>
                </c:pt>
                <c:pt idx="12">
                  <c:v>Smegenų kraujagyslių ligos</c:v>
                </c:pt>
                <c:pt idx="13">
                  <c:v>Smegenų kraujagyslių ligų pasekmės</c:v>
                </c:pt>
                <c:pt idx="14">
                  <c:v>Arterijų embolija ir trombozė</c:v>
                </c:pt>
              </c:strCache>
            </c:strRef>
          </c:cat>
          <c:val>
            <c:numRef>
              <c:f>Lapas1!$F$15:$T$15</c:f>
              <c:numCache>
                <c:formatCode>General</c:formatCode>
                <c:ptCount val="15"/>
                <c:pt idx="0">
                  <c:v>9</c:v>
                </c:pt>
                <c:pt idx="1">
                  <c:v>1</c:v>
                </c:pt>
                <c:pt idx="2">
                  <c:v>1</c:v>
                </c:pt>
                <c:pt idx="3">
                  <c:v>12</c:v>
                </c:pt>
                <c:pt idx="4">
                  <c:v>10</c:v>
                </c:pt>
                <c:pt idx="5">
                  <c:v>40</c:v>
                </c:pt>
                <c:pt idx="6">
                  <c:v>1</c:v>
                </c:pt>
                <c:pt idx="7">
                  <c:v>2</c:v>
                </c:pt>
                <c:pt idx="8">
                  <c:v>1</c:v>
                </c:pt>
                <c:pt idx="9">
                  <c:v>1</c:v>
                </c:pt>
                <c:pt idx="10">
                  <c:v>4</c:v>
                </c:pt>
                <c:pt idx="11">
                  <c:v>12</c:v>
                </c:pt>
                <c:pt idx="12">
                  <c:v>4</c:v>
                </c:pt>
                <c:pt idx="13">
                  <c:v>4</c:v>
                </c:pt>
                <c:pt idx="14">
                  <c:v>1</c:v>
                </c:pt>
              </c:numCache>
            </c:numRef>
          </c:val>
          <c:extLst xmlns:c16r2="http://schemas.microsoft.com/office/drawing/2015/06/chart">
            <c:ext xmlns:c16="http://schemas.microsoft.com/office/drawing/2014/chart" uri="{C3380CC4-5D6E-409C-BE32-E72D297353CC}">
              <c16:uniqueId val="{00000000-BF3E-4AA7-BF5A-FF1619F228D6}"/>
            </c:ext>
          </c:extLst>
        </c:ser>
        <c:dLbls>
          <c:dLblPos val="outEnd"/>
          <c:showLegendKey val="0"/>
          <c:showVal val="1"/>
          <c:showCatName val="0"/>
          <c:showSerName val="0"/>
          <c:showPercent val="0"/>
          <c:showBubbleSize val="0"/>
        </c:dLbls>
        <c:gapWidth val="182"/>
        <c:axId val="428628208"/>
        <c:axId val="428629776"/>
      </c:barChart>
      <c:catAx>
        <c:axId val="42862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29776"/>
        <c:crosses val="autoZero"/>
        <c:auto val="1"/>
        <c:lblAlgn val="ctr"/>
        <c:lblOffset val="100"/>
        <c:noMultiLvlLbl val="0"/>
      </c:catAx>
      <c:valAx>
        <c:axId val="42862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2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000"/>
              <a:t>Varėnos rajono savivaldybeje 2021 m. mirtingumas nuo kraujotakops sistemos ligų skaičius, mėnesiais</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Lapas1!$E$7</c:f>
              <c:strCache>
                <c:ptCount val="1"/>
                <c:pt idx="0">
                  <c:v>Skaičius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Lapas1!$F$6:$Q$6</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Lapas1!$F$7:$Q$7</c:f>
              <c:numCache>
                <c:formatCode>General</c:formatCode>
                <c:ptCount val="12"/>
                <c:pt idx="0">
                  <c:v>34</c:v>
                </c:pt>
                <c:pt idx="1">
                  <c:v>18</c:v>
                </c:pt>
                <c:pt idx="2">
                  <c:v>18</c:v>
                </c:pt>
                <c:pt idx="3">
                  <c:v>16</c:v>
                </c:pt>
                <c:pt idx="4">
                  <c:v>20</c:v>
                </c:pt>
                <c:pt idx="5">
                  <c:v>16</c:v>
                </c:pt>
                <c:pt idx="6">
                  <c:v>23</c:v>
                </c:pt>
                <c:pt idx="7">
                  <c:v>19</c:v>
                </c:pt>
                <c:pt idx="8">
                  <c:v>28</c:v>
                </c:pt>
                <c:pt idx="9">
                  <c:v>23</c:v>
                </c:pt>
                <c:pt idx="10">
                  <c:v>18</c:v>
                </c:pt>
                <c:pt idx="11">
                  <c:v>23</c:v>
                </c:pt>
              </c:numCache>
            </c:numRef>
          </c:val>
          <c:extLst xmlns:c16r2="http://schemas.microsoft.com/office/drawing/2015/06/chart">
            <c:ext xmlns:c16="http://schemas.microsoft.com/office/drawing/2014/chart" uri="{C3380CC4-5D6E-409C-BE32-E72D297353CC}">
              <c16:uniqueId val="{00000000-9444-4C24-BF56-B704F40A9D02}"/>
            </c:ext>
          </c:extLst>
        </c:ser>
        <c:dLbls>
          <c:showLegendKey val="0"/>
          <c:showVal val="1"/>
          <c:showCatName val="0"/>
          <c:showSerName val="0"/>
          <c:showPercent val="0"/>
          <c:showBubbleSize val="0"/>
        </c:dLbls>
        <c:gapWidth val="150"/>
        <c:shape val="box"/>
        <c:axId val="428630168"/>
        <c:axId val="428626640"/>
        <c:axId val="0"/>
      </c:bar3DChart>
      <c:catAx>
        <c:axId val="428630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26640"/>
        <c:crosses val="autoZero"/>
        <c:auto val="1"/>
        <c:lblAlgn val="ctr"/>
        <c:lblOffset val="100"/>
        <c:noMultiLvlLbl val="0"/>
      </c:catAx>
      <c:valAx>
        <c:axId val="42862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8630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4E62-52FB-4E91-9026-8E8F0E88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27901</Words>
  <Characters>15905</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2023-02-22T09:15:00Z</dcterms:created>
  <dcterms:modified xsi:type="dcterms:W3CDTF">2023-02-22T09:15:00Z</dcterms:modified>
</cp:coreProperties>
</file>